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10D1A" w14:textId="77777777" w:rsidR="006C40A5" w:rsidRPr="001E2CDA" w:rsidRDefault="006C40A5" w:rsidP="006C40A5">
      <w:pPr>
        <w:spacing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1E2CDA">
        <w:rPr>
          <w:rFonts w:asciiTheme="majorHAnsi" w:hAnsiTheme="majorHAnsi" w:cstheme="majorHAnsi"/>
          <w:b/>
          <w:sz w:val="24"/>
          <w:szCs w:val="24"/>
        </w:rPr>
        <w:t>Bloco 5</w:t>
      </w:r>
    </w:p>
    <w:p w14:paraId="2B0E0E00" w14:textId="2AD353C2" w:rsidR="006C40A5" w:rsidRPr="001E2CDA" w:rsidRDefault="006C40A5" w:rsidP="006C40A5">
      <w:pPr>
        <w:spacing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1E2CDA">
        <w:rPr>
          <w:rFonts w:asciiTheme="majorHAnsi" w:hAnsiTheme="majorHAnsi" w:cstheme="majorHAnsi"/>
          <w:b/>
          <w:sz w:val="24"/>
          <w:szCs w:val="24"/>
        </w:rPr>
        <w:t>Biologia do Desenvolvimento</w:t>
      </w:r>
    </w:p>
    <w:p w14:paraId="19C98566" w14:textId="77777777" w:rsidR="006C40A5" w:rsidRPr="001E2CDA" w:rsidRDefault="006C40A5" w:rsidP="006C40A5">
      <w:pPr>
        <w:spacing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E4BFE7F" w14:textId="77777777" w:rsidR="006C40A5" w:rsidRPr="001E2CDA" w:rsidRDefault="006C40A5" w:rsidP="006C40A5">
      <w:pPr>
        <w:spacing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BD80D16" w14:textId="77777777" w:rsidR="006C40A5" w:rsidRPr="001E2CDA" w:rsidRDefault="006C40A5" w:rsidP="006C40A5">
      <w:pPr>
        <w:spacing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1E23744A" w14:textId="77777777" w:rsidR="006C40A5" w:rsidRPr="001E2CDA" w:rsidRDefault="006C40A5" w:rsidP="006C40A5">
      <w:pPr>
        <w:spacing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8CC24B1" w14:textId="60E4884F" w:rsidR="00CD5242" w:rsidRDefault="00000000">
      <w:pPr>
        <w:spacing w:after="200" w:line="48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1E2CDA">
        <w:rPr>
          <w:rFonts w:asciiTheme="majorHAnsi" w:hAnsiTheme="majorHAnsi" w:cstheme="majorHAnsi"/>
          <w:b/>
          <w:sz w:val="24"/>
          <w:szCs w:val="24"/>
        </w:rPr>
        <w:t>Atividade 2</w:t>
      </w:r>
      <w:r w:rsidRPr="001E2CDA">
        <w:rPr>
          <w:rFonts w:asciiTheme="majorHAnsi" w:hAnsiTheme="majorHAnsi" w:cstheme="majorHAnsi"/>
          <w:sz w:val="24"/>
          <w:szCs w:val="24"/>
        </w:rPr>
        <w:t xml:space="preserve">: </w:t>
      </w:r>
      <w:r w:rsidRPr="001E2CDA">
        <w:rPr>
          <w:rFonts w:asciiTheme="majorHAnsi" w:hAnsiTheme="majorHAnsi" w:cstheme="majorHAnsi"/>
          <w:b/>
          <w:bCs/>
          <w:sz w:val="24"/>
          <w:szCs w:val="24"/>
        </w:rPr>
        <w:t xml:space="preserve">A </w:t>
      </w:r>
      <w:proofErr w:type="spellStart"/>
      <w:r w:rsidRPr="001E2CDA">
        <w:rPr>
          <w:rFonts w:asciiTheme="majorHAnsi" w:hAnsiTheme="majorHAnsi" w:cstheme="majorHAnsi"/>
          <w:b/>
          <w:bCs/>
          <w:sz w:val="24"/>
          <w:szCs w:val="24"/>
        </w:rPr>
        <w:t>multicelularidade</w:t>
      </w:r>
      <w:proofErr w:type="spellEnd"/>
      <w:r w:rsidRPr="001E2CDA">
        <w:rPr>
          <w:rFonts w:asciiTheme="majorHAnsi" w:hAnsiTheme="majorHAnsi" w:cstheme="majorHAnsi"/>
          <w:b/>
          <w:bCs/>
          <w:sz w:val="24"/>
          <w:szCs w:val="24"/>
        </w:rPr>
        <w:t xml:space="preserve"> e a formação dos folhetos embrionários</w:t>
      </w:r>
    </w:p>
    <w:p w14:paraId="71C6069B" w14:textId="1A78BB85" w:rsidR="00D951C8" w:rsidRPr="00A35DE0" w:rsidRDefault="00D951C8">
      <w:pPr>
        <w:spacing w:after="200" w:line="480" w:lineRule="auto"/>
        <w:rPr>
          <w:rFonts w:asciiTheme="majorHAnsi" w:hAnsiTheme="majorHAnsi" w:cstheme="majorHAnsi"/>
          <w:sz w:val="24"/>
          <w:szCs w:val="24"/>
        </w:rPr>
      </w:pPr>
      <w:r w:rsidRPr="00A35DE0">
        <w:rPr>
          <w:rFonts w:asciiTheme="majorHAnsi" w:hAnsiTheme="majorHAnsi" w:cstheme="majorHAnsi"/>
          <w:sz w:val="24"/>
          <w:szCs w:val="24"/>
        </w:rPr>
        <w:t xml:space="preserve">Atividade organizada pela </w:t>
      </w:r>
      <w:proofErr w:type="spellStart"/>
      <w:r w:rsidRPr="00A35DE0">
        <w:rPr>
          <w:rFonts w:asciiTheme="majorHAnsi" w:hAnsiTheme="majorHAnsi" w:cstheme="majorHAnsi"/>
          <w:sz w:val="24"/>
          <w:szCs w:val="24"/>
        </w:rPr>
        <w:t>profa</w:t>
      </w:r>
      <w:proofErr w:type="spellEnd"/>
      <w:r w:rsidRPr="00A35DE0">
        <w:rPr>
          <w:rFonts w:asciiTheme="majorHAnsi" w:hAnsiTheme="majorHAnsi" w:cstheme="majorHAnsi"/>
          <w:sz w:val="24"/>
          <w:szCs w:val="24"/>
        </w:rPr>
        <w:t xml:space="preserve"> Flavia </w:t>
      </w:r>
      <w:proofErr w:type="spellStart"/>
      <w:r w:rsidRPr="00A35DE0">
        <w:rPr>
          <w:rFonts w:asciiTheme="majorHAnsi" w:hAnsiTheme="majorHAnsi" w:cstheme="majorHAnsi"/>
          <w:sz w:val="24"/>
          <w:szCs w:val="24"/>
        </w:rPr>
        <w:t>S’Antana</w:t>
      </w:r>
      <w:proofErr w:type="spellEnd"/>
      <w:r w:rsidRPr="00A35DE0">
        <w:rPr>
          <w:rFonts w:asciiTheme="majorHAnsi" w:hAnsiTheme="majorHAnsi" w:cstheme="majorHAnsi"/>
          <w:sz w:val="24"/>
          <w:szCs w:val="24"/>
        </w:rPr>
        <w:t xml:space="preserve"> Rios (UFPR)</w:t>
      </w:r>
      <w:r w:rsidR="00A35DE0" w:rsidRPr="00A35DE0">
        <w:rPr>
          <w:rFonts w:asciiTheme="majorHAnsi" w:hAnsiTheme="majorHAnsi" w:cstheme="majorHAnsi"/>
          <w:sz w:val="24"/>
          <w:szCs w:val="24"/>
        </w:rPr>
        <w:t>.</w:t>
      </w:r>
    </w:p>
    <w:p w14:paraId="088C6E7E" w14:textId="46941589" w:rsidR="006C40A5" w:rsidRDefault="006C40A5" w:rsidP="001E2CDA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Objetivos da </w:t>
      </w:r>
      <w:proofErr w:type="spellStart"/>
      <w:r w:rsidRPr="001E2CDA">
        <w:rPr>
          <w:rFonts w:asciiTheme="majorHAnsi" w:hAnsiTheme="majorHAnsi" w:cstheme="majorHAnsi"/>
          <w:sz w:val="24"/>
          <w:szCs w:val="24"/>
        </w:rPr>
        <w:t>Atividade:</w:t>
      </w:r>
      <w:proofErr w:type="spellEnd"/>
    </w:p>
    <w:p w14:paraId="1B97C0D9" w14:textId="77777777" w:rsidR="001E2CDA" w:rsidRDefault="006C40A5" w:rsidP="006C40A5">
      <w:pPr>
        <w:pStyle w:val="PargrafodaLista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Entender a aquisição da </w:t>
      </w:r>
      <w:proofErr w:type="spellStart"/>
      <w:r w:rsidRPr="001E2CDA">
        <w:rPr>
          <w:rFonts w:asciiTheme="majorHAnsi" w:hAnsiTheme="majorHAnsi" w:cstheme="majorHAnsi"/>
          <w:sz w:val="24"/>
          <w:szCs w:val="24"/>
        </w:rPr>
        <w:t>multicelularidade</w:t>
      </w:r>
      <w:proofErr w:type="spellEnd"/>
      <w:r w:rsidRPr="001E2CDA">
        <w:rPr>
          <w:rFonts w:asciiTheme="majorHAnsi" w:hAnsiTheme="majorHAnsi" w:cstheme="majorHAnsi"/>
          <w:sz w:val="24"/>
          <w:szCs w:val="24"/>
        </w:rPr>
        <w:t>, que envolve a proliferação e diferenciação celular;</w:t>
      </w:r>
    </w:p>
    <w:p w14:paraId="17E60956" w14:textId="36B36789" w:rsidR="006C40A5" w:rsidRPr="001E2CDA" w:rsidRDefault="006C40A5" w:rsidP="006C40A5">
      <w:pPr>
        <w:pStyle w:val="PargrafodaLista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Compreender o processo de </w:t>
      </w:r>
      <w:proofErr w:type="spellStart"/>
      <w:r w:rsidRPr="001E2CDA">
        <w:rPr>
          <w:rFonts w:asciiTheme="majorHAnsi" w:hAnsiTheme="majorHAnsi" w:cstheme="majorHAnsi"/>
          <w:sz w:val="24"/>
          <w:szCs w:val="24"/>
        </w:rPr>
        <w:t>gastrulação</w:t>
      </w:r>
      <w:proofErr w:type="spellEnd"/>
      <w:r w:rsidRPr="001E2CDA">
        <w:rPr>
          <w:rFonts w:asciiTheme="majorHAnsi" w:hAnsiTheme="majorHAnsi" w:cstheme="majorHAnsi"/>
          <w:sz w:val="24"/>
          <w:szCs w:val="24"/>
        </w:rPr>
        <w:t xml:space="preserve"> e o potencial de diferenciação dos folhetos embrionários;  </w:t>
      </w:r>
    </w:p>
    <w:p w14:paraId="25486E87" w14:textId="77777777" w:rsidR="001E2CDA" w:rsidRDefault="001E2CDA" w:rsidP="006C40A5">
      <w:pPr>
        <w:spacing w:after="200" w:line="48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3AA86335" w14:textId="27CE02A6" w:rsidR="00CD5242" w:rsidRPr="001E2CDA" w:rsidRDefault="00000000" w:rsidP="006C40A5">
      <w:pPr>
        <w:spacing w:after="200" w:line="48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1E2CDA">
        <w:rPr>
          <w:rFonts w:asciiTheme="majorHAnsi" w:hAnsiTheme="majorHAnsi" w:cstheme="majorHAnsi"/>
          <w:b/>
          <w:sz w:val="24"/>
          <w:szCs w:val="24"/>
        </w:rPr>
        <w:t xml:space="preserve">Atividade </w:t>
      </w:r>
      <w:r w:rsidR="006C40A5" w:rsidRPr="001E2CDA">
        <w:rPr>
          <w:rFonts w:asciiTheme="majorHAnsi" w:hAnsiTheme="majorHAnsi" w:cstheme="majorHAnsi"/>
          <w:b/>
          <w:sz w:val="24"/>
          <w:szCs w:val="24"/>
        </w:rPr>
        <w:t xml:space="preserve"> Alunos - </w:t>
      </w:r>
      <w:r w:rsidRPr="001E2CDA">
        <w:rPr>
          <w:rFonts w:asciiTheme="majorHAnsi" w:hAnsiTheme="majorHAnsi" w:cstheme="majorHAnsi"/>
          <w:b/>
          <w:sz w:val="24"/>
          <w:szCs w:val="24"/>
        </w:rPr>
        <w:t>em grupo</w:t>
      </w:r>
    </w:p>
    <w:p w14:paraId="68F2B7FA" w14:textId="13EC15F3" w:rsidR="00CD5242" w:rsidRPr="001E2CDA" w:rsidRDefault="00000000">
      <w:pPr>
        <w:spacing w:after="200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b/>
          <w:sz w:val="24"/>
          <w:szCs w:val="24"/>
        </w:rPr>
        <w:t>Integrantes do grupo:</w:t>
      </w:r>
      <w:r w:rsidRPr="001E2CDA">
        <w:rPr>
          <w:rFonts w:asciiTheme="majorHAnsi" w:hAnsiTheme="majorHAnsi" w:cstheme="majorHAnsi"/>
          <w:sz w:val="24"/>
          <w:szCs w:val="24"/>
        </w:rPr>
        <w:t xml:space="preserve"> 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2"/>
          <w:id w:val="1407414422"/>
        </w:sdtPr>
        <w:sdtContent>
          <w:r w:rsidRPr="001E2CDA">
            <w:rPr>
              <w:rFonts w:asciiTheme="majorHAnsi" w:hAnsiTheme="majorHAnsi" w:cstheme="majorHAnsi"/>
              <w:sz w:val="24"/>
              <w:szCs w:val="24"/>
            </w:rPr>
            <w:t>_________________________</w:t>
          </w:r>
          <w:r w:rsidR="006C40A5" w:rsidRPr="001E2CDA">
            <w:rPr>
              <w:rFonts w:asciiTheme="majorHAnsi" w:hAnsiTheme="majorHAnsi" w:cstheme="majorHAnsi"/>
              <w:sz w:val="24"/>
              <w:szCs w:val="24"/>
            </w:rPr>
            <w:t>________________________</w:t>
          </w:r>
          <w:r w:rsidRPr="001E2CDA">
            <w:rPr>
              <w:rFonts w:asciiTheme="majorHAnsi" w:hAnsiTheme="majorHAnsi" w:cstheme="majorHAnsi"/>
              <w:sz w:val="24"/>
              <w:szCs w:val="24"/>
            </w:rPr>
            <w:t>___</w:t>
          </w:r>
        </w:sdtContent>
      </w:sdt>
      <w:r w:rsidRPr="001E2CDA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288D5DA" w14:textId="77777777" w:rsidR="00CD5242" w:rsidRPr="001E2CDA" w:rsidRDefault="00000000">
      <w:pPr>
        <w:spacing w:after="200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>________________________________________________________________________</w:t>
      </w:r>
    </w:p>
    <w:p w14:paraId="1680D27B" w14:textId="77777777" w:rsidR="00CD5242" w:rsidRPr="001E2CDA" w:rsidRDefault="00CD5242">
      <w:pPr>
        <w:spacing w:after="200"/>
        <w:rPr>
          <w:rFonts w:asciiTheme="majorHAnsi" w:hAnsiTheme="majorHAnsi" w:cstheme="majorHAnsi"/>
          <w:strike/>
          <w:sz w:val="24"/>
          <w:szCs w:val="24"/>
        </w:rPr>
      </w:pPr>
    </w:p>
    <w:p w14:paraId="67177AB2" w14:textId="77777777" w:rsidR="00CD5242" w:rsidRPr="001E2CD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5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1E2CDA">
        <w:rPr>
          <w:rFonts w:asciiTheme="majorHAnsi" w:hAnsiTheme="majorHAnsi" w:cstheme="majorHAnsi"/>
          <w:b/>
          <w:color w:val="000000"/>
          <w:sz w:val="24"/>
          <w:szCs w:val="24"/>
        </w:rPr>
        <w:t>A MULTICELULARIDADE E A PROLIFERAÇÃO CELULAR:</w:t>
      </w:r>
    </w:p>
    <w:p w14:paraId="0ACAD97B" w14:textId="77777777" w:rsidR="00CD5242" w:rsidRPr="001E2CDA" w:rsidRDefault="00CD5242">
      <w:pPr>
        <w:pBdr>
          <w:top w:val="nil"/>
          <w:left w:val="nil"/>
          <w:bottom w:val="nil"/>
          <w:right w:val="nil"/>
          <w:between w:val="nil"/>
        </w:pBdr>
        <w:spacing w:after="200"/>
        <w:ind w:left="780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2305FCDB" w14:textId="77777777" w:rsidR="00CD5242" w:rsidRPr="001E2C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Usando massa de modelar, faça 6 bolas de tamanhos iguais. Uma delas representará o zigoto, as demais deverão ser divididas em 2, 4, 8, 16 células (blastômeros). </w:t>
      </w:r>
    </w:p>
    <w:p w14:paraId="37C227BD" w14:textId="6312C7F8" w:rsidR="00CD5242" w:rsidRPr="001E2C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>Descreva com suas palavras (5 linhas) a representação da clivagem feita pelo grupo. A representação foi baseada na clivagem de algum grupo animal específico?</w:t>
      </w:r>
    </w:p>
    <w:p w14:paraId="2E7B50C2" w14:textId="77777777" w:rsidR="00CD5242" w:rsidRPr="001E2CDA" w:rsidRDefault="00CD5242">
      <w:pPr>
        <w:spacing w:line="240" w:lineRule="auto"/>
        <w:ind w:left="425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af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D5242" w:rsidRPr="001E2CDA" w14:paraId="7EDA70E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E6D0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1E2CDA">
              <w:rPr>
                <w:rFonts w:asciiTheme="majorHAnsi" w:hAnsiTheme="majorHAnsi" w:cstheme="majorHAnsi"/>
                <w:sz w:val="24"/>
                <w:szCs w:val="24"/>
              </w:rPr>
              <w:t xml:space="preserve">               </w:t>
            </w:r>
          </w:p>
          <w:p w14:paraId="0934AFF7" w14:textId="77777777" w:rsidR="00CD5242" w:rsidRPr="001E2CDA" w:rsidRDefault="00CD5242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D492BA7" w14:textId="77777777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AF86FE" w14:textId="77777777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1D2B05D9" w14:textId="77777777" w:rsidR="00CD5242" w:rsidRPr="001E2CDA" w:rsidRDefault="00CD5242">
      <w:pPr>
        <w:spacing w:after="200"/>
        <w:jc w:val="both"/>
        <w:rPr>
          <w:rFonts w:asciiTheme="majorHAnsi" w:hAnsiTheme="majorHAnsi" w:cstheme="majorHAnsi"/>
          <w:sz w:val="24"/>
          <w:szCs w:val="24"/>
        </w:rPr>
      </w:pPr>
    </w:p>
    <w:p w14:paraId="164AE1FE" w14:textId="77777777" w:rsidR="00CD5242" w:rsidRPr="001E2C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>Analise as imagens da Figura 1 e compare com a sua representação. Qual dos padrões de clivagem que o grupo representou, ou tentou representar? Justifique a resposta.</w:t>
      </w:r>
    </w:p>
    <w:tbl>
      <w:tblPr>
        <w:tblStyle w:val="aff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D5242" w:rsidRPr="001E2CDA" w14:paraId="22391217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C9547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 xml:space="preserve">               </w:t>
            </w:r>
          </w:p>
          <w:p w14:paraId="403D2E8E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2FC320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15D4550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277B1EF" w14:textId="77777777" w:rsidR="00CD5242" w:rsidRPr="001E2CDA" w:rsidRDefault="00CD52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4F1CC6E" w14:textId="77777777" w:rsidR="00CD5242" w:rsidRPr="001E2CDA" w:rsidRDefault="00CD52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8D2769F" w14:textId="5C8D3F7D" w:rsidR="00CD5242" w:rsidRPr="001E2CDA" w:rsidRDefault="00000000" w:rsidP="001E2C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               </w:t>
      </w:r>
      <w:r w:rsidR="001E2CDA">
        <w:rPr>
          <w:rFonts w:asciiTheme="majorHAnsi" w:hAnsiTheme="majorHAnsi" w:cstheme="majorHAnsi"/>
          <w:sz w:val="24"/>
          <w:szCs w:val="24"/>
        </w:rPr>
        <w:t xml:space="preserve">                             </w:t>
      </w:r>
      <w:r w:rsidRPr="001E2CDA">
        <w:rPr>
          <w:rFonts w:asciiTheme="majorHAnsi" w:hAnsiTheme="majorHAnsi" w:cstheme="majorHAnsi"/>
          <w:b/>
          <w:sz w:val="24"/>
          <w:szCs w:val="24"/>
        </w:rPr>
        <w:t>Figura 1.</w:t>
      </w:r>
      <w:r w:rsidRPr="001E2CDA">
        <w:rPr>
          <w:rFonts w:asciiTheme="majorHAnsi" w:hAnsiTheme="majorHAnsi" w:cstheme="majorHAnsi"/>
          <w:sz w:val="24"/>
          <w:szCs w:val="24"/>
        </w:rPr>
        <w:t xml:space="preserve"> Resumo dos principais padrões de clivagem. </w:t>
      </w:r>
    </w:p>
    <w:p w14:paraId="2D1D8502" w14:textId="77777777" w:rsidR="00CD5242" w:rsidRPr="001E2CDA" w:rsidRDefault="00000000">
      <w:pPr>
        <w:spacing w:after="200"/>
        <w:ind w:left="975"/>
        <w:jc w:val="center"/>
        <w:rPr>
          <w:rFonts w:asciiTheme="majorHAnsi" w:hAnsiTheme="majorHAnsi" w:cstheme="majorHAnsi"/>
          <w:i/>
          <w:sz w:val="24"/>
          <w:szCs w:val="24"/>
        </w:rPr>
      </w:pPr>
      <w:r w:rsidRPr="001E2CDA">
        <w:rPr>
          <w:rFonts w:asciiTheme="majorHAnsi" w:hAnsiTheme="majorHAnsi" w:cstheme="majorHAnsi"/>
          <w:i/>
          <w:noProof/>
          <w:sz w:val="24"/>
          <w:szCs w:val="24"/>
        </w:rPr>
        <w:drawing>
          <wp:inline distT="114300" distB="114300" distL="114300" distR="114300" wp14:anchorId="7CF98D8C" wp14:editId="0CB82707">
            <wp:extent cx="4023622" cy="5197573"/>
            <wp:effectExtent l="0" t="0" r="0" b="0"/>
            <wp:docPr id="51061043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8"/>
                    <a:srcRect l="9136" t="9925" r="8137" b="8989"/>
                    <a:stretch>
                      <a:fillRect/>
                    </a:stretch>
                  </pic:blipFill>
                  <pic:spPr>
                    <a:xfrm>
                      <a:off x="0" y="0"/>
                      <a:ext cx="4023622" cy="5197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846FFF" w14:textId="77777777" w:rsidR="00CD5242" w:rsidRPr="001E2CDA" w:rsidRDefault="00000000">
      <w:pPr>
        <w:ind w:left="975"/>
        <w:jc w:val="center"/>
        <w:rPr>
          <w:rFonts w:asciiTheme="majorHAnsi" w:hAnsiTheme="majorHAnsi" w:cstheme="majorHAnsi"/>
          <w:color w:val="1C1C1C"/>
          <w:sz w:val="24"/>
          <w:szCs w:val="24"/>
          <w:highlight w:val="white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Fonte: </w:t>
      </w:r>
      <w:r w:rsidRPr="001E2CDA">
        <w:rPr>
          <w:rFonts w:asciiTheme="majorHAnsi" w:hAnsiTheme="majorHAnsi" w:cstheme="majorHAnsi"/>
          <w:color w:val="1C1C1C"/>
          <w:sz w:val="24"/>
          <w:szCs w:val="24"/>
          <w:highlight w:val="white"/>
        </w:rPr>
        <w:t xml:space="preserve">Gilbert, Scott, F. e Michael J. F. </w:t>
      </w:r>
      <w:proofErr w:type="spellStart"/>
      <w:r w:rsidRPr="001E2CDA">
        <w:rPr>
          <w:rFonts w:asciiTheme="majorHAnsi" w:hAnsiTheme="majorHAnsi" w:cstheme="majorHAnsi"/>
          <w:color w:val="1C1C1C"/>
          <w:sz w:val="24"/>
          <w:szCs w:val="24"/>
          <w:highlight w:val="white"/>
        </w:rPr>
        <w:t>Barresi</w:t>
      </w:r>
      <w:proofErr w:type="spellEnd"/>
      <w:r w:rsidRPr="001E2CDA">
        <w:rPr>
          <w:rFonts w:asciiTheme="majorHAnsi" w:hAnsiTheme="majorHAnsi" w:cstheme="majorHAnsi"/>
          <w:color w:val="1C1C1C"/>
          <w:sz w:val="24"/>
          <w:szCs w:val="24"/>
          <w:highlight w:val="white"/>
        </w:rPr>
        <w:t xml:space="preserve">. Biologia do desenvolvimento. </w:t>
      </w:r>
    </w:p>
    <w:p w14:paraId="53C97469" w14:textId="77777777" w:rsidR="00CD5242" w:rsidRPr="001E2CDA" w:rsidRDefault="00000000">
      <w:pPr>
        <w:ind w:left="975"/>
        <w:jc w:val="center"/>
        <w:rPr>
          <w:rFonts w:asciiTheme="majorHAnsi" w:hAnsiTheme="majorHAnsi" w:cstheme="majorHAnsi"/>
          <w:color w:val="1C1C1C"/>
          <w:sz w:val="24"/>
          <w:szCs w:val="24"/>
          <w:highlight w:val="white"/>
        </w:rPr>
      </w:pPr>
      <w:r w:rsidRPr="001E2CDA">
        <w:rPr>
          <w:rFonts w:asciiTheme="majorHAnsi" w:hAnsiTheme="majorHAnsi" w:cstheme="majorHAnsi"/>
          <w:color w:val="1C1C1C"/>
          <w:sz w:val="24"/>
          <w:szCs w:val="24"/>
          <w:highlight w:val="white"/>
        </w:rPr>
        <w:t>Disponível em: Minha Biblioteca, (11th edição). Grupo A, 2019.</w:t>
      </w:r>
    </w:p>
    <w:p w14:paraId="7283B3C3" w14:textId="77777777" w:rsidR="00CD5242" w:rsidRPr="001E2CDA" w:rsidRDefault="00CD5242">
      <w:pPr>
        <w:ind w:left="975"/>
        <w:jc w:val="center"/>
        <w:rPr>
          <w:rFonts w:asciiTheme="majorHAnsi" w:hAnsiTheme="majorHAnsi" w:cstheme="majorHAnsi"/>
          <w:color w:val="1C1C1C"/>
          <w:sz w:val="24"/>
          <w:szCs w:val="24"/>
          <w:highlight w:val="white"/>
        </w:rPr>
      </w:pPr>
    </w:p>
    <w:p w14:paraId="419434F4" w14:textId="1CE1CC18" w:rsidR="00CD5242" w:rsidRPr="001E2C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>O grupo tinha conhecimento da diversidade de padrões de clivagem apresentada na Figura 1? Analisando a figura no contexto geral de clivagem holoblástica e clivagem meroblástica, liste as principais diferenças e semelhanças observadas nestes dois modelos.</w:t>
      </w:r>
    </w:p>
    <w:tbl>
      <w:tblPr>
        <w:tblStyle w:val="aff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D5242" w:rsidRPr="001E2CDA" w14:paraId="43541FD9" w14:textId="77777777">
        <w:tc>
          <w:tcPr>
            <w:tcW w:w="4514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04AE1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Semelhanças</w:t>
            </w:r>
          </w:p>
        </w:tc>
        <w:tc>
          <w:tcPr>
            <w:tcW w:w="4515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59C91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Diferenças</w:t>
            </w:r>
          </w:p>
        </w:tc>
      </w:tr>
      <w:tr w:rsidR="00CD5242" w:rsidRPr="001E2CDA" w14:paraId="6F0FB1C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B803C" w14:textId="77777777" w:rsidR="00CD5242" w:rsidRPr="001E2CDA" w:rsidRDefault="00CD5242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</w:pPr>
          </w:p>
          <w:p w14:paraId="499E1C67" w14:textId="77777777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</w:pPr>
          </w:p>
          <w:p w14:paraId="1339D432" w14:textId="77777777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</w:pPr>
          </w:p>
          <w:p w14:paraId="665F09BD" w14:textId="77777777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</w:pPr>
          </w:p>
          <w:p w14:paraId="0F83D2D0" w14:textId="77777777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</w:pPr>
          </w:p>
          <w:p w14:paraId="2B041D6B" w14:textId="77777777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</w:pPr>
          </w:p>
          <w:p w14:paraId="303D9DA5" w14:textId="77777777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</w:pPr>
          </w:p>
          <w:p w14:paraId="0A17EB69" w14:textId="77777777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</w:pPr>
          </w:p>
          <w:p w14:paraId="1A167A75" w14:textId="77777777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</w:pPr>
          </w:p>
          <w:p w14:paraId="35DF8738" w14:textId="77777777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</w:pPr>
          </w:p>
          <w:p w14:paraId="380D05C6" w14:textId="1D5F77C8" w:rsidR="006C40A5" w:rsidRPr="001E2CDA" w:rsidRDefault="006C40A5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551CB" w14:textId="56CB84EB" w:rsidR="00CD5242" w:rsidRPr="001E2CDA" w:rsidRDefault="00000000" w:rsidP="006C4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tag w:val="goog_rdk_4"/>
                <w:id w:val="274686471"/>
                <w:showingPlcHdr/>
              </w:sdtPr>
              <w:sdtEndPr/>
              <w:sdtContent>
                <w:r w:rsidR="006C40A5" w:rsidRPr="001E2CDA">
                  <w:rPr>
                    <w:rFonts w:asciiTheme="majorHAnsi" w:hAnsiTheme="majorHAnsi" w:cstheme="majorHAnsi"/>
                    <w:sz w:val="24"/>
                    <w:szCs w:val="24"/>
                  </w:rPr>
                  <w:t xml:space="preserve">     </w:t>
                </w:r>
              </w:sdtContent>
            </w:sdt>
          </w:p>
        </w:tc>
      </w:tr>
    </w:tbl>
    <w:p w14:paraId="48235796" w14:textId="77777777" w:rsidR="00CD5242" w:rsidRPr="001E2CDA" w:rsidRDefault="00CD5242">
      <w:pPr>
        <w:spacing w:after="200"/>
        <w:jc w:val="both"/>
        <w:rPr>
          <w:rFonts w:asciiTheme="majorHAnsi" w:hAnsiTheme="majorHAnsi" w:cstheme="majorHAnsi"/>
          <w:sz w:val="24"/>
          <w:szCs w:val="24"/>
        </w:rPr>
      </w:pPr>
    </w:p>
    <w:p w14:paraId="0EE3F5EE" w14:textId="77777777" w:rsidR="00CD5242" w:rsidRPr="001E2C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>Elabore/proponha 2 ou 3 hipóteses que possam justificar a diversidade de padrões de clivagem apresentados na Figura 1.</w:t>
      </w:r>
    </w:p>
    <w:tbl>
      <w:tblPr>
        <w:tblStyle w:val="aff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CD5242" w:rsidRPr="001E2CDA" w14:paraId="701C9DFD" w14:textId="77777777">
        <w:trPr>
          <w:trHeight w:val="420"/>
        </w:trPr>
        <w:tc>
          <w:tcPr>
            <w:tcW w:w="900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E562B" w14:textId="77777777" w:rsidR="00CD5242" w:rsidRPr="001E2CDA" w:rsidRDefault="00000000">
            <w:pPr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Hipóteses: o que determina a diversidade de padrões de clivagem?</w:t>
            </w:r>
          </w:p>
        </w:tc>
      </w:tr>
      <w:tr w:rsidR="00CD5242" w:rsidRPr="001E2CDA" w14:paraId="5279F317" w14:textId="77777777">
        <w:trPr>
          <w:trHeight w:val="42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5E21B" w14:textId="77777777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0FF277" w14:textId="77777777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E617B9C" w14:textId="77777777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CCFFF16" w14:textId="77777777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2B6F9C30" w14:textId="77777777" w:rsidR="00CD5242" w:rsidRPr="001E2CDA" w:rsidRDefault="00CD5242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3C7A750" w14:textId="77777777" w:rsidR="00CD5242" w:rsidRPr="001E2C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>Vamos discutir os resultados em grupo. Em seguida, verifique se suas hipóteses se confirmam e elabore uma conclusão:</w:t>
      </w:r>
    </w:p>
    <w:tbl>
      <w:tblPr>
        <w:tblStyle w:val="aff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CD5242" w:rsidRPr="001E2CDA" w14:paraId="1055C3FD" w14:textId="77777777">
        <w:trPr>
          <w:trHeight w:val="420"/>
        </w:trPr>
        <w:tc>
          <w:tcPr>
            <w:tcW w:w="900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AAC03" w14:textId="77777777" w:rsidR="00CD5242" w:rsidRPr="001E2CDA" w:rsidRDefault="00000000">
            <w:pPr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 xml:space="preserve">Conclusões: o que determina a diversidade de padrões de clivagem? </w:t>
            </w:r>
          </w:p>
        </w:tc>
      </w:tr>
      <w:tr w:rsidR="00CD5242" w:rsidRPr="001E2CDA" w14:paraId="519FAC0C" w14:textId="77777777">
        <w:trPr>
          <w:trHeight w:val="42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17D4B" w14:textId="77777777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F08601" w14:textId="77777777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51B372" w14:textId="77777777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5E0983" w14:textId="77777777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59830CE" w14:textId="77777777" w:rsidR="00CD5242" w:rsidRPr="001E2CDA" w:rsidRDefault="00CD5242">
      <w:pPr>
        <w:spacing w:after="200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aff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CD5242" w:rsidRPr="001E2CDA" w14:paraId="7E36B6AB" w14:textId="77777777">
        <w:trPr>
          <w:trHeight w:val="420"/>
        </w:trPr>
        <w:tc>
          <w:tcPr>
            <w:tcW w:w="900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56FA" w14:textId="77777777" w:rsidR="00CD5242" w:rsidRPr="001E2CDA" w:rsidRDefault="00000000">
            <w:pPr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Como células inicialmente iguais tornam-se gradualmente diferentes até adquirirem seus destinos finais? Qual o nome do processo?</w:t>
            </w:r>
          </w:p>
        </w:tc>
      </w:tr>
      <w:tr w:rsidR="00CD5242" w:rsidRPr="001E2CDA" w14:paraId="4F2C592D" w14:textId="77777777">
        <w:trPr>
          <w:trHeight w:val="42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5362D" w14:textId="77777777" w:rsidR="00CD5242" w:rsidRPr="001E2CDA" w:rsidRDefault="00CD5242" w:rsidP="006C40A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</w:tbl>
    <w:p w14:paraId="736604DC" w14:textId="77777777" w:rsidR="00CD5242" w:rsidRPr="001E2CDA" w:rsidRDefault="00CD5242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Theme="majorHAnsi" w:hAnsiTheme="majorHAnsi" w:cstheme="majorHAnsi"/>
          <w:sz w:val="24"/>
          <w:szCs w:val="24"/>
        </w:rPr>
      </w:pPr>
    </w:p>
    <w:p w14:paraId="2BD5733E" w14:textId="77777777" w:rsidR="00CD5242" w:rsidRPr="001E2CDA" w:rsidRDefault="00CD5242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Theme="majorHAnsi" w:hAnsiTheme="majorHAnsi" w:cstheme="majorHAnsi"/>
          <w:sz w:val="24"/>
          <w:szCs w:val="24"/>
        </w:rPr>
      </w:pPr>
    </w:p>
    <w:p w14:paraId="36B2ED29" w14:textId="77777777" w:rsidR="00CD5242" w:rsidRPr="001E2C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br w:type="page"/>
      </w:r>
    </w:p>
    <w:p w14:paraId="09411D5B" w14:textId="77777777" w:rsidR="00CD5242" w:rsidRPr="001E2C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Theme="majorHAnsi" w:hAnsiTheme="majorHAnsi" w:cstheme="majorHAnsi"/>
          <w:b/>
          <w:sz w:val="24"/>
          <w:szCs w:val="24"/>
        </w:rPr>
      </w:pPr>
      <w:r w:rsidRPr="001E2CDA">
        <w:rPr>
          <w:rFonts w:asciiTheme="majorHAnsi" w:hAnsiTheme="majorHAnsi" w:cstheme="majorHAnsi"/>
          <w:b/>
          <w:sz w:val="24"/>
          <w:szCs w:val="24"/>
        </w:rPr>
        <w:t xml:space="preserve">II – A MULTICELULARIDADE E A  DIFERENCIAÇÃO CELULAR </w:t>
      </w:r>
    </w:p>
    <w:p w14:paraId="220FEF45" w14:textId="77777777" w:rsidR="00CD5242" w:rsidRPr="001E2CDA" w:rsidRDefault="00000000">
      <w:pPr>
        <w:numPr>
          <w:ilvl w:val="0"/>
          <w:numId w:val="3"/>
        </w:numPr>
        <w:spacing w:after="200"/>
        <w:ind w:left="425" w:hanging="425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Assista ao vídeo </w:t>
      </w:r>
      <w:hyperlink r:id="rId9">
        <w:r w:rsidRPr="001E2CDA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https://www.youtube.com/watch?v=KUvuv74_E1U</w:t>
        </w:r>
      </w:hyperlink>
      <w:r w:rsidRPr="001E2CDA">
        <w:rPr>
          <w:rFonts w:asciiTheme="majorHAnsi" w:hAnsiTheme="majorHAnsi" w:cstheme="majorHAnsi"/>
          <w:sz w:val="24"/>
          <w:szCs w:val="24"/>
        </w:rPr>
        <w:t xml:space="preserve"> e discuta com a turma. Em seguida, preencha:</w:t>
      </w:r>
    </w:p>
    <w:tbl>
      <w:tblPr>
        <w:tblStyle w:val="aff7"/>
        <w:tblW w:w="147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74"/>
        <w:gridCol w:w="9871"/>
      </w:tblGrid>
      <w:tr w:rsidR="00CD5242" w:rsidRPr="001E2CDA" w14:paraId="45A46BDB" w14:textId="77777777">
        <w:trPr>
          <w:trHeight w:val="420"/>
        </w:trPr>
        <w:tc>
          <w:tcPr>
            <w:tcW w:w="4874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5B0148" w14:textId="77777777" w:rsidR="00CD5242" w:rsidRPr="001E2CDA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As bolinhas no topo da montanha representam:</w:t>
            </w:r>
          </w:p>
        </w:tc>
        <w:tc>
          <w:tcPr>
            <w:tcW w:w="9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D117B" w14:textId="239FFD62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CD5242" w:rsidRPr="001E2CDA" w14:paraId="2A31CD10" w14:textId="77777777">
        <w:trPr>
          <w:trHeight w:val="420"/>
        </w:trPr>
        <w:tc>
          <w:tcPr>
            <w:tcW w:w="4874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CA9809" w14:textId="77777777" w:rsidR="00CD5242" w:rsidRPr="001E2CDA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A descida das bolinhas representa o processo de:</w:t>
            </w:r>
          </w:p>
        </w:tc>
        <w:tc>
          <w:tcPr>
            <w:tcW w:w="9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376531" w14:textId="4BC85EE2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</w:tbl>
    <w:p w14:paraId="5394A47F" w14:textId="77777777" w:rsidR="00CD5242" w:rsidRPr="001E2CDA" w:rsidRDefault="00CD5242">
      <w:pPr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aff8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CD5242" w:rsidRPr="001E2CDA" w14:paraId="69888E68" w14:textId="77777777">
        <w:trPr>
          <w:trHeight w:val="610"/>
        </w:trPr>
        <w:tc>
          <w:tcPr>
            <w:tcW w:w="900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77322" w14:textId="77777777" w:rsidR="00CD5242" w:rsidRPr="001E2CDA" w:rsidRDefault="00000000">
            <w:pPr>
              <w:ind w:left="141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O que acontece “ao longo do caminho” para que as células se modifiquem?</w:t>
            </w:r>
          </w:p>
        </w:tc>
      </w:tr>
      <w:tr w:rsidR="00CD5242" w:rsidRPr="001E2CDA" w14:paraId="4AB33DC7" w14:textId="77777777">
        <w:trPr>
          <w:trHeight w:val="42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7F1C7" w14:textId="77777777" w:rsidR="00CD5242" w:rsidRPr="001E2CDA" w:rsidRDefault="00CD5242" w:rsidP="006C40A5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5955D701" w14:textId="77777777" w:rsidR="00CD5242" w:rsidRPr="001E2CDA" w:rsidRDefault="00CD5242">
      <w:pPr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aff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CD5242" w:rsidRPr="001E2CDA" w14:paraId="4BD155D6" w14:textId="77777777">
        <w:trPr>
          <w:trHeight w:val="610"/>
        </w:trPr>
        <w:tc>
          <w:tcPr>
            <w:tcW w:w="900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627CA" w14:textId="77777777" w:rsidR="00CD5242" w:rsidRPr="001E2CDA" w:rsidRDefault="00000000">
            <w:pPr>
              <w:ind w:left="141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Para que este processo ocorra, as células devem obrigatoriamente de mover:</w:t>
            </w:r>
          </w:p>
        </w:tc>
      </w:tr>
      <w:tr w:rsidR="00CD5242" w:rsidRPr="001E2CDA" w14:paraId="2B6FC625" w14:textId="77777777">
        <w:trPr>
          <w:trHeight w:val="42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D05AF" w14:textId="31C99339" w:rsidR="00CD5242" w:rsidRPr="001E2CDA" w:rsidRDefault="00000000" w:rsidP="001E2CDA">
            <w:pPr>
              <w:widowControl w:val="0"/>
              <w:spacing w:before="20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(      ) Verdadeiro                                                       (      ) Falso</w:t>
            </w:r>
          </w:p>
        </w:tc>
      </w:tr>
    </w:tbl>
    <w:p w14:paraId="61956FD6" w14:textId="77777777" w:rsidR="006C40A5" w:rsidRPr="001E2CDA" w:rsidRDefault="006C40A5" w:rsidP="006C40A5">
      <w:pPr>
        <w:spacing w:after="200"/>
        <w:ind w:left="425"/>
        <w:jc w:val="both"/>
        <w:rPr>
          <w:rFonts w:asciiTheme="majorHAnsi" w:hAnsiTheme="majorHAnsi" w:cstheme="majorHAnsi"/>
          <w:sz w:val="24"/>
          <w:szCs w:val="24"/>
        </w:rPr>
      </w:pPr>
    </w:p>
    <w:p w14:paraId="7A113C6D" w14:textId="7D0E82ED" w:rsidR="00CD5242" w:rsidRPr="001E2CDA" w:rsidRDefault="00000000">
      <w:pPr>
        <w:numPr>
          <w:ilvl w:val="0"/>
          <w:numId w:val="3"/>
        </w:numPr>
        <w:spacing w:after="200"/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Recorte os triângulos, a seta e os rótulos (Anexo I). Cole estas peças em uma folha em branco, montando o diagrama I, representando o mesmo processo apresentado no vídeo, porém, de uma outra forma. </w:t>
      </w:r>
    </w:p>
    <w:p w14:paraId="02480A47" w14:textId="30C1A8A6" w:rsidR="00CD5242" w:rsidRPr="001E2CDA" w:rsidRDefault="00000000">
      <w:pPr>
        <w:numPr>
          <w:ilvl w:val="0"/>
          <w:numId w:val="3"/>
        </w:numPr>
        <w:spacing w:after="200"/>
        <w:ind w:left="425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Recorte os desenhos de mamíferos durante a clivagem, rótulo e setas (Anexo II). Cole estas peças em uma folha em branco, montando o diagrama II, representando o processo de diferenciação inicial dos blastômeros. </w:t>
      </w:r>
    </w:p>
    <w:p w14:paraId="20BEEFD4" w14:textId="23E9C242" w:rsidR="00CD5242" w:rsidRPr="001E2CDA" w:rsidRDefault="00000000">
      <w:pPr>
        <w:numPr>
          <w:ilvl w:val="0"/>
          <w:numId w:val="3"/>
        </w:numPr>
        <w:spacing w:after="200"/>
        <w:ind w:left="425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Recorte os desenhos de células e embriões (Anexo III) e complemente o diagrama I, colocando-os na posição adequada. </w:t>
      </w:r>
    </w:p>
    <w:p w14:paraId="58036E09" w14:textId="77777777" w:rsidR="00CD5242" w:rsidRPr="001E2CDA" w:rsidRDefault="00000000">
      <w:pPr>
        <w:numPr>
          <w:ilvl w:val="0"/>
          <w:numId w:val="3"/>
        </w:numPr>
        <w:spacing w:after="200"/>
        <w:ind w:left="425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>Usando suas palavras, responda:</w:t>
      </w:r>
    </w:p>
    <w:tbl>
      <w:tblPr>
        <w:tblStyle w:val="aff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CD5242" w:rsidRPr="001E2CDA" w14:paraId="406800B2" w14:textId="77777777">
        <w:trPr>
          <w:trHeight w:val="420"/>
        </w:trPr>
        <w:tc>
          <w:tcPr>
            <w:tcW w:w="900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12DD5" w14:textId="77777777" w:rsidR="00CD5242" w:rsidRPr="001E2CDA" w:rsidRDefault="00000000">
            <w:pPr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Como células inicialmente iguais tornam-se gradualmente diferentes até adquirirem seus destinos finais? Descreva o processo</w:t>
            </w:r>
            <w:r w:rsidRPr="001E2CDA">
              <w:rPr>
                <w:rFonts w:asciiTheme="majorHAnsi" w:hAnsiTheme="majorHAnsi" w:cstheme="majorHAnsi"/>
                <w:strike/>
                <w:color w:val="FFFFFF"/>
                <w:sz w:val="24"/>
                <w:szCs w:val="24"/>
              </w:rPr>
              <w:t>?</w:t>
            </w:r>
          </w:p>
        </w:tc>
      </w:tr>
      <w:tr w:rsidR="00CD5242" w:rsidRPr="001E2CDA" w14:paraId="36E47F9A" w14:textId="77777777">
        <w:trPr>
          <w:trHeight w:val="42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622E0" w14:textId="725DA5FE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  <w:p w14:paraId="3A131323" w14:textId="77777777" w:rsidR="006C40A5" w:rsidRPr="001E2CDA" w:rsidRDefault="006C40A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  <w:p w14:paraId="7896BB2A" w14:textId="77777777" w:rsidR="006C40A5" w:rsidRPr="001E2CDA" w:rsidRDefault="006C40A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  <w:p w14:paraId="47B94910" w14:textId="77777777" w:rsidR="006C40A5" w:rsidRPr="001E2CDA" w:rsidRDefault="006C40A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  <w:p w14:paraId="450A309C" w14:textId="77777777" w:rsidR="006C40A5" w:rsidRPr="001E2CDA" w:rsidRDefault="006C40A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  <w:p w14:paraId="5FA6342B" w14:textId="77777777" w:rsidR="006C40A5" w:rsidRPr="001E2CDA" w:rsidRDefault="006C40A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  <w:p w14:paraId="6BF407B2" w14:textId="77777777" w:rsidR="006C40A5" w:rsidRPr="001E2CDA" w:rsidRDefault="006C40A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  <w:p w14:paraId="7E6E8DA4" w14:textId="77777777" w:rsidR="006C40A5" w:rsidRPr="001E2CDA" w:rsidRDefault="006C40A5">
            <w:pPr>
              <w:widowControl w:val="0"/>
              <w:spacing w:line="240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  <w:p w14:paraId="08F4EAE8" w14:textId="77777777" w:rsidR="00CD5242" w:rsidRPr="001E2CDA" w:rsidRDefault="00CD5242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35901FC3" w14:textId="77777777" w:rsidR="001E2CDA" w:rsidRDefault="001E2CDA">
      <w:pPr>
        <w:spacing w:after="200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77000F0F" w14:textId="1D21D25E" w:rsidR="00CD5242" w:rsidRPr="001E2CDA" w:rsidRDefault="00000000">
      <w:pPr>
        <w:spacing w:after="20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1E2CDA">
        <w:rPr>
          <w:rFonts w:asciiTheme="majorHAnsi" w:hAnsiTheme="majorHAnsi" w:cstheme="majorHAnsi"/>
          <w:b/>
          <w:sz w:val="24"/>
          <w:szCs w:val="24"/>
        </w:rPr>
        <w:t xml:space="preserve">III –  O EMBRIÃO TRIBLÁSTICO </w:t>
      </w:r>
    </w:p>
    <w:p w14:paraId="584EA3AA" w14:textId="77777777" w:rsidR="00CD5242" w:rsidRPr="001E2CDA" w:rsidRDefault="00000000">
      <w:pPr>
        <w:numPr>
          <w:ilvl w:val="0"/>
          <w:numId w:val="9"/>
        </w:numPr>
        <w:spacing w:after="200"/>
        <w:ind w:left="425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>Discuta com seu grupo, com a turma e responda:</w:t>
      </w:r>
    </w:p>
    <w:tbl>
      <w:tblPr>
        <w:tblStyle w:val="aff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0"/>
        <w:gridCol w:w="5430"/>
      </w:tblGrid>
      <w:tr w:rsidR="00CD5242" w:rsidRPr="001E2CDA" w14:paraId="2C1D42BC" w14:textId="77777777">
        <w:trPr>
          <w:trHeight w:val="420"/>
        </w:trPr>
        <w:tc>
          <w:tcPr>
            <w:tcW w:w="9000" w:type="dxa"/>
            <w:gridSpan w:val="2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99C47" w14:textId="77777777" w:rsidR="00CD5242" w:rsidRPr="001E2CDA" w:rsidRDefault="00000000">
            <w:pPr>
              <w:jc w:val="both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 xml:space="preserve">Qual o próximo passo? Se a blástula é constituída por um conjunto de células que, no modelo de clivagem total, envolve uma cavidade (blastocele), o que precisa acontecer com essa estrutura para que possam se formar e diferenciar os tecidos? </w:t>
            </w:r>
          </w:p>
        </w:tc>
      </w:tr>
      <w:tr w:rsidR="00CD5242" w:rsidRPr="001E2CDA" w14:paraId="419D4E92" w14:textId="77777777"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5F232" w14:textId="77777777" w:rsidR="00CD5242" w:rsidRPr="001E2CDA" w:rsidRDefault="00000000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Qual o nome da próxima fase?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88FB1" w14:textId="77777777" w:rsidR="00CD5242" w:rsidRPr="001E2CDA" w:rsidRDefault="00CD5242" w:rsidP="006C40A5">
            <w:pPr>
              <w:jc w:val="both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CD5242" w:rsidRPr="001E2CDA" w14:paraId="74B0DEEE" w14:textId="77777777"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C05A3" w14:textId="77777777" w:rsidR="00CD5242" w:rsidRPr="001E2CDA" w:rsidRDefault="00000000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O que deve ocorrer com células nesta fase?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12CCE" w14:textId="3A0AF499" w:rsidR="00CD5242" w:rsidRPr="001E2CDA" w:rsidRDefault="00CD5242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CD5242" w:rsidRPr="001E2CDA" w14:paraId="63C8E719" w14:textId="77777777"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559A8" w14:textId="77777777" w:rsidR="00CD5242" w:rsidRPr="001E2CDA" w:rsidRDefault="00000000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 xml:space="preserve">Quais são as consequências em todos os animais? 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D4BFD" w14:textId="51566487" w:rsidR="00CD5242" w:rsidRPr="001E2CDA" w:rsidRDefault="00CD5242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</w:tbl>
    <w:p w14:paraId="21B45E5E" w14:textId="77777777" w:rsidR="00CD5242" w:rsidRPr="001E2CDA" w:rsidRDefault="00000000">
      <w:pPr>
        <w:numPr>
          <w:ilvl w:val="0"/>
          <w:numId w:val="9"/>
        </w:numPr>
        <w:spacing w:before="200" w:after="200"/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>Para compreendermos melhor esta etapa do desenvolvimento, vamos acompanhá-la em dois animais modelo de embriologia:  ouriço-do-mar  e  anfíbio. Contudo, tenha em mente que esta etapa é bastante variável em outros animais.</w:t>
      </w:r>
    </w:p>
    <w:p w14:paraId="1F94F027" w14:textId="77777777" w:rsidR="00CD5242" w:rsidRPr="001E2CDA" w:rsidRDefault="00000000">
      <w:pPr>
        <w:spacing w:after="200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1E2CDA">
        <w:rPr>
          <w:rFonts w:asciiTheme="majorHAnsi" w:hAnsiTheme="majorHAnsi" w:cstheme="majorHAnsi"/>
          <w:sz w:val="24"/>
          <w:szCs w:val="24"/>
        </w:rPr>
        <w:t>Gastrulação</w:t>
      </w:r>
      <w:proofErr w:type="spellEnd"/>
      <w:r w:rsidRPr="001E2CDA">
        <w:rPr>
          <w:rFonts w:asciiTheme="majorHAnsi" w:hAnsiTheme="majorHAnsi" w:cstheme="majorHAnsi"/>
          <w:sz w:val="24"/>
          <w:szCs w:val="24"/>
        </w:rPr>
        <w:t xml:space="preserve"> do Ouriço-do-mar: </w:t>
      </w:r>
      <w:hyperlink r:id="rId10">
        <w:r w:rsidRPr="001E2CDA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https://www.youtube.com/watch?v=NXX578SYE4E</w:t>
        </w:r>
      </w:hyperlink>
      <w:r w:rsidRPr="001E2CDA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FCDBDE5" w14:textId="77777777" w:rsidR="00CD5242" w:rsidRPr="001E2CDA" w:rsidRDefault="00000000">
      <w:pPr>
        <w:spacing w:after="200"/>
        <w:jc w:val="center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noProof/>
          <w:sz w:val="24"/>
          <w:szCs w:val="24"/>
        </w:rPr>
        <w:drawing>
          <wp:inline distT="114300" distB="114300" distL="114300" distR="114300" wp14:anchorId="0FBDF211" wp14:editId="04FC2456">
            <wp:extent cx="4663913" cy="1726015"/>
            <wp:effectExtent l="0" t="0" r="0" b="0"/>
            <wp:docPr id="51061043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3913" cy="1726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FAB6BD" w14:textId="77777777" w:rsidR="00CD5242" w:rsidRPr="001E2CDA" w:rsidRDefault="00000000">
      <w:pPr>
        <w:spacing w:after="200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1E2CDA">
        <w:rPr>
          <w:rFonts w:asciiTheme="majorHAnsi" w:hAnsiTheme="majorHAnsi" w:cstheme="majorHAnsi"/>
          <w:sz w:val="24"/>
          <w:szCs w:val="24"/>
        </w:rPr>
        <w:t>Gastrulação</w:t>
      </w:r>
      <w:proofErr w:type="spellEnd"/>
      <w:r w:rsidRPr="001E2CDA">
        <w:rPr>
          <w:rFonts w:asciiTheme="majorHAnsi" w:hAnsiTheme="majorHAnsi" w:cstheme="majorHAnsi"/>
          <w:sz w:val="24"/>
          <w:szCs w:val="24"/>
        </w:rPr>
        <w:t xml:space="preserve"> em Anfíbios: </w:t>
      </w:r>
      <w:hyperlink r:id="rId12">
        <w:r w:rsidRPr="001E2CDA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https://www.youtube.com/watch?v=OPTmFxtivHI</w:t>
        </w:r>
      </w:hyperlink>
    </w:p>
    <w:p w14:paraId="67411B24" w14:textId="77777777" w:rsidR="00CD5242" w:rsidRPr="001E2CDA" w:rsidRDefault="00000000">
      <w:pPr>
        <w:spacing w:after="200"/>
        <w:jc w:val="center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noProof/>
          <w:sz w:val="24"/>
          <w:szCs w:val="24"/>
        </w:rPr>
        <w:drawing>
          <wp:inline distT="114300" distB="114300" distL="114300" distR="114300" wp14:anchorId="580AA685" wp14:editId="2BA32DC2">
            <wp:extent cx="4411500" cy="1902290"/>
            <wp:effectExtent l="0" t="0" r="0" b="0"/>
            <wp:docPr id="51061043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500" cy="190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4">
        <w:r w:rsidRPr="001E2CDA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https://www.macmillanhighered.com/BrainHoney/Resource/6716/digital_first_content/trunk/test/hillis2e/hillis2e_ch38_4.html</w:t>
        </w:r>
      </w:hyperlink>
      <w:r w:rsidRPr="001E2CDA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7BB33E8" w14:textId="77777777" w:rsidR="00CD5242" w:rsidRPr="001E2CDA" w:rsidRDefault="00CD5242">
      <w:pPr>
        <w:spacing w:after="200"/>
        <w:jc w:val="center"/>
        <w:rPr>
          <w:rFonts w:asciiTheme="majorHAnsi" w:hAnsiTheme="majorHAnsi" w:cstheme="majorHAnsi"/>
          <w:sz w:val="24"/>
          <w:szCs w:val="24"/>
        </w:rPr>
      </w:pPr>
    </w:p>
    <w:p w14:paraId="73C3377A" w14:textId="77777777" w:rsidR="00CD5242" w:rsidRPr="001E2CDA" w:rsidRDefault="00000000">
      <w:pPr>
        <w:numPr>
          <w:ilvl w:val="0"/>
          <w:numId w:val="9"/>
        </w:numPr>
        <w:spacing w:before="200" w:after="200"/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Relembre o vídeo assistindo durante o </w:t>
      </w:r>
      <w:proofErr w:type="spellStart"/>
      <w:r w:rsidRPr="001E2CDA">
        <w:rPr>
          <w:rFonts w:asciiTheme="majorHAnsi" w:hAnsiTheme="majorHAnsi" w:cstheme="majorHAnsi"/>
          <w:sz w:val="24"/>
          <w:szCs w:val="24"/>
        </w:rPr>
        <w:t>pré</w:t>
      </w:r>
      <w:proofErr w:type="spellEnd"/>
      <w:r w:rsidRPr="001E2CDA">
        <w:rPr>
          <w:rFonts w:asciiTheme="majorHAnsi" w:hAnsiTheme="majorHAnsi" w:cstheme="majorHAnsi"/>
          <w:sz w:val="24"/>
          <w:szCs w:val="24"/>
        </w:rPr>
        <w:t xml:space="preserve">-encontro sobre movimentos </w:t>
      </w:r>
      <w:proofErr w:type="spellStart"/>
      <w:r w:rsidRPr="001E2CDA">
        <w:rPr>
          <w:rFonts w:asciiTheme="majorHAnsi" w:hAnsiTheme="majorHAnsi" w:cstheme="majorHAnsi"/>
          <w:sz w:val="24"/>
          <w:szCs w:val="24"/>
        </w:rPr>
        <w:t>morfogenéticos</w:t>
      </w:r>
      <w:proofErr w:type="spellEnd"/>
      <w:r w:rsidRPr="001E2CDA">
        <w:rPr>
          <w:rFonts w:asciiTheme="majorHAnsi" w:hAnsiTheme="majorHAnsi" w:cstheme="majorHAnsi"/>
          <w:sz w:val="24"/>
          <w:szCs w:val="24"/>
        </w:rPr>
        <w:t>.</w:t>
      </w:r>
    </w:p>
    <w:p w14:paraId="23342840" w14:textId="77777777" w:rsidR="00CD5242" w:rsidRPr="001E2CDA" w:rsidRDefault="00000000">
      <w:pPr>
        <w:spacing w:after="200"/>
        <w:jc w:val="center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noProof/>
          <w:sz w:val="24"/>
          <w:szCs w:val="24"/>
        </w:rPr>
        <w:drawing>
          <wp:inline distT="114300" distB="114300" distL="114300" distR="114300" wp14:anchorId="2E1F4578" wp14:editId="00B8C5D8">
            <wp:extent cx="5438775" cy="1104900"/>
            <wp:effectExtent l="0" t="0" r="0" b="0"/>
            <wp:docPr id="5106104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F8EC81" w14:textId="77777777" w:rsidR="00CD5242" w:rsidRPr="001E2CDA" w:rsidRDefault="00000000">
      <w:pPr>
        <w:numPr>
          <w:ilvl w:val="0"/>
          <w:numId w:val="2"/>
        </w:numPr>
        <w:spacing w:line="240" w:lineRule="auto"/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É possível identificar os movimentos </w:t>
      </w:r>
      <w:proofErr w:type="spellStart"/>
      <w:r w:rsidRPr="001E2CDA">
        <w:rPr>
          <w:rFonts w:asciiTheme="majorHAnsi" w:hAnsiTheme="majorHAnsi" w:cstheme="majorHAnsi"/>
          <w:sz w:val="24"/>
          <w:szCs w:val="24"/>
        </w:rPr>
        <w:t>morfogenéticos</w:t>
      </w:r>
      <w:proofErr w:type="spellEnd"/>
      <w:r w:rsidRPr="001E2CDA">
        <w:rPr>
          <w:rFonts w:asciiTheme="majorHAnsi" w:hAnsiTheme="majorHAnsi" w:cstheme="majorHAnsi"/>
          <w:sz w:val="24"/>
          <w:szCs w:val="24"/>
        </w:rPr>
        <w:t xml:space="preserve"> que ocorreram ou estão ocorrendo na </w:t>
      </w:r>
      <w:proofErr w:type="spellStart"/>
      <w:r w:rsidRPr="001E2CDA">
        <w:rPr>
          <w:rFonts w:asciiTheme="majorHAnsi" w:hAnsiTheme="majorHAnsi" w:cstheme="majorHAnsi"/>
          <w:sz w:val="24"/>
          <w:szCs w:val="24"/>
        </w:rPr>
        <w:t>gastrulação</w:t>
      </w:r>
      <w:proofErr w:type="spellEnd"/>
      <w:r w:rsidRPr="001E2CDA">
        <w:rPr>
          <w:rFonts w:asciiTheme="majorHAnsi" w:hAnsiTheme="majorHAnsi" w:cstheme="majorHAnsi"/>
          <w:sz w:val="24"/>
          <w:szCs w:val="24"/>
        </w:rPr>
        <w:t xml:space="preserve"> dos dois organismos-modelo? </w:t>
      </w:r>
    </w:p>
    <w:p w14:paraId="4295CEC1" w14:textId="77777777" w:rsidR="00CD5242" w:rsidRPr="001E2CDA" w:rsidRDefault="00CD5242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aff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D5242" w:rsidRPr="001E2CDA" w14:paraId="56A2957C" w14:textId="77777777">
        <w:tc>
          <w:tcPr>
            <w:tcW w:w="4514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99D4E" w14:textId="77777777" w:rsidR="00CD5242" w:rsidRPr="001E2CDA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Ouriço-do-mar</w:t>
            </w:r>
          </w:p>
        </w:tc>
        <w:tc>
          <w:tcPr>
            <w:tcW w:w="4515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6EFC" w14:textId="77777777" w:rsidR="00CD5242" w:rsidRPr="001E2CDA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Anfíbio</w:t>
            </w:r>
          </w:p>
        </w:tc>
      </w:tr>
      <w:tr w:rsidR="00CD5242" w:rsidRPr="001E2CDA" w14:paraId="62F8BB5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13A37" w14:textId="7A5B6BCD" w:rsidR="00CD5242" w:rsidRPr="001E2CDA" w:rsidRDefault="00CD5242" w:rsidP="006C40A5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7E13D" w14:textId="204392BB" w:rsidR="00CD5242" w:rsidRPr="001E2CDA" w:rsidRDefault="00CD5242" w:rsidP="006C40A5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</w:tbl>
    <w:p w14:paraId="7B392006" w14:textId="77777777" w:rsidR="00CD5242" w:rsidRPr="001E2CDA" w:rsidRDefault="00000000">
      <w:pPr>
        <w:numPr>
          <w:ilvl w:val="0"/>
          <w:numId w:val="2"/>
        </w:numPr>
        <w:spacing w:before="200" w:line="240" w:lineRule="auto"/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Quais as principais semelhanças e diferenças entre a </w:t>
      </w:r>
      <w:proofErr w:type="spellStart"/>
      <w:r w:rsidRPr="001E2CDA">
        <w:rPr>
          <w:rFonts w:asciiTheme="majorHAnsi" w:hAnsiTheme="majorHAnsi" w:cstheme="majorHAnsi"/>
          <w:sz w:val="24"/>
          <w:szCs w:val="24"/>
        </w:rPr>
        <w:t>gastrulação</w:t>
      </w:r>
      <w:proofErr w:type="spellEnd"/>
      <w:r w:rsidRPr="001E2CDA">
        <w:rPr>
          <w:rFonts w:asciiTheme="majorHAnsi" w:hAnsiTheme="majorHAnsi" w:cstheme="majorHAnsi"/>
          <w:sz w:val="24"/>
          <w:szCs w:val="24"/>
        </w:rPr>
        <w:t xml:space="preserve"> dos  organismos-modelo?</w:t>
      </w:r>
    </w:p>
    <w:p w14:paraId="598E7153" w14:textId="77777777" w:rsidR="00CD5242" w:rsidRPr="001E2CDA" w:rsidRDefault="00CD5242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aff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D5242" w:rsidRPr="001E2CDA" w14:paraId="07813652" w14:textId="77777777">
        <w:tc>
          <w:tcPr>
            <w:tcW w:w="4514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73C3" w14:textId="77777777" w:rsidR="00CD5242" w:rsidRPr="001E2CDA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Semelhanças</w:t>
            </w:r>
          </w:p>
        </w:tc>
        <w:tc>
          <w:tcPr>
            <w:tcW w:w="4515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BEE4A" w14:textId="77777777" w:rsidR="00CD5242" w:rsidRPr="001E2CDA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Diferenças</w:t>
            </w:r>
          </w:p>
        </w:tc>
      </w:tr>
      <w:tr w:rsidR="00CD5242" w:rsidRPr="001E2CDA" w14:paraId="141E6C6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8171" w14:textId="5B60E221" w:rsidR="00CD5242" w:rsidRPr="001E2CDA" w:rsidRDefault="00CD5242" w:rsidP="006C40A5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1C84F" w14:textId="2ECFEFCB" w:rsidR="00CD5242" w:rsidRPr="001E2CDA" w:rsidRDefault="00CD5242" w:rsidP="006C40A5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</w:tbl>
    <w:p w14:paraId="6E313588" w14:textId="77777777" w:rsidR="00CD5242" w:rsidRPr="001E2CDA" w:rsidRDefault="00CD5242">
      <w:pPr>
        <w:spacing w:line="240" w:lineRule="auto"/>
        <w:ind w:firstLine="567"/>
        <w:jc w:val="both"/>
        <w:rPr>
          <w:rFonts w:asciiTheme="majorHAnsi" w:hAnsiTheme="majorHAnsi" w:cstheme="majorHAnsi"/>
          <w:sz w:val="24"/>
          <w:szCs w:val="24"/>
        </w:rPr>
      </w:pPr>
    </w:p>
    <w:p w14:paraId="70DF9040" w14:textId="77777777" w:rsidR="00CD5242" w:rsidRPr="001E2CDA" w:rsidRDefault="00000000">
      <w:pPr>
        <w:numPr>
          <w:ilvl w:val="0"/>
          <w:numId w:val="2"/>
        </w:numPr>
        <w:spacing w:line="240" w:lineRule="auto"/>
        <w:ind w:left="425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No esquema abaixo podemos considerar que as células pluripotentes representam os folhetos embrionários, sendo que as diferenciadas representam células que formam diferentes tecidos. Assim, relacione as células diferenciadas com o folheto embrionário que a originou. </w:t>
      </w:r>
    </w:p>
    <w:p w14:paraId="4BADCC2E" w14:textId="77777777" w:rsidR="00CD5242" w:rsidRPr="001E2CDA" w:rsidRDefault="00000000">
      <w:pPr>
        <w:spacing w:line="240" w:lineRule="auto"/>
        <w:ind w:firstLine="567"/>
        <w:jc w:val="both"/>
        <w:rPr>
          <w:rFonts w:asciiTheme="majorHAnsi" w:hAnsiTheme="majorHAnsi" w:cstheme="majorHAnsi"/>
          <w:i/>
          <w:sz w:val="24"/>
          <w:szCs w:val="24"/>
        </w:rPr>
      </w:pPr>
      <w:r w:rsidRPr="001E2CDA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0" distR="0" simplePos="0" relativeHeight="251658240" behindDoc="0" locked="0" layoutInCell="1" hidden="0" allowOverlap="1" wp14:anchorId="4B8A9A41" wp14:editId="1F4C7E97">
            <wp:simplePos x="0" y="0"/>
            <wp:positionH relativeFrom="column">
              <wp:posOffset>142875</wp:posOffset>
            </wp:positionH>
            <wp:positionV relativeFrom="paragraph">
              <wp:posOffset>152400</wp:posOffset>
            </wp:positionV>
            <wp:extent cx="3043238" cy="2440243"/>
            <wp:effectExtent l="0" t="0" r="0" b="0"/>
            <wp:wrapNone/>
            <wp:docPr id="51061043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l="17940" t="30445" r="22923" b="22409"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2440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fe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5"/>
        <w:gridCol w:w="2246"/>
        <w:gridCol w:w="1639"/>
      </w:tblGrid>
      <w:tr w:rsidR="00CD5242" w:rsidRPr="001E2CDA" w14:paraId="0088064B" w14:textId="77777777" w:rsidTr="006C40A5">
        <w:trPr>
          <w:trHeight w:val="420"/>
        </w:trPr>
        <w:tc>
          <w:tcPr>
            <w:tcW w:w="5115" w:type="dxa"/>
            <w:vMerge w:val="restart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ECDF6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03A9F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Célula</w:t>
            </w:r>
          </w:p>
        </w:tc>
        <w:tc>
          <w:tcPr>
            <w:tcW w:w="16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C0F4" w14:textId="58E57F00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>Folheto</w:t>
            </w:r>
            <w:r w:rsidR="006C40A5" w:rsidRPr="001E2CDA">
              <w:rPr>
                <w:rFonts w:asciiTheme="majorHAnsi" w:hAnsiTheme="majorHAnsi" w:cstheme="majorHAnsi"/>
                <w:color w:val="FFFFFF"/>
                <w:sz w:val="24"/>
                <w:szCs w:val="24"/>
              </w:rPr>
              <w:t xml:space="preserve"> de Origem</w:t>
            </w:r>
          </w:p>
        </w:tc>
      </w:tr>
      <w:tr w:rsidR="00CD5242" w:rsidRPr="001E2CDA" w14:paraId="6DBACEF9" w14:textId="77777777" w:rsidTr="006C40A5">
        <w:tc>
          <w:tcPr>
            <w:tcW w:w="5115" w:type="dxa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620D1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FFFFFF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5ED42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Glóbulo branco</w:t>
            </w:r>
          </w:p>
        </w:tc>
        <w:tc>
          <w:tcPr>
            <w:tcW w:w="1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BE19B" w14:textId="5ABEE233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CD5242" w:rsidRPr="001E2CDA" w14:paraId="55CD5CE9" w14:textId="77777777" w:rsidTr="006C40A5">
        <w:tc>
          <w:tcPr>
            <w:tcW w:w="5115" w:type="dxa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3143A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BD2F5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Hemácia</w:t>
            </w:r>
          </w:p>
        </w:tc>
        <w:tc>
          <w:tcPr>
            <w:tcW w:w="1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8CB55" w14:textId="67F89538" w:rsidR="00CD5242" w:rsidRPr="001E2CDA" w:rsidRDefault="00CD5242">
            <w:pPr>
              <w:widowControl w:val="0"/>
              <w:spacing w:line="192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CD5242" w:rsidRPr="001E2CDA" w14:paraId="19C51558" w14:textId="77777777" w:rsidTr="006C40A5">
        <w:tc>
          <w:tcPr>
            <w:tcW w:w="5115" w:type="dxa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2391A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567D9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Célula glandular</w:t>
            </w:r>
          </w:p>
        </w:tc>
        <w:tc>
          <w:tcPr>
            <w:tcW w:w="1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BBA8" w14:textId="46816540" w:rsidR="00CD5242" w:rsidRPr="001E2CDA" w:rsidRDefault="00CD5242">
            <w:pPr>
              <w:widowControl w:val="0"/>
              <w:spacing w:line="192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CD5242" w:rsidRPr="001E2CDA" w14:paraId="5F9B69F0" w14:textId="77777777" w:rsidTr="006C40A5">
        <w:tc>
          <w:tcPr>
            <w:tcW w:w="5115" w:type="dxa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08771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8D5EA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Neurônio</w:t>
            </w:r>
          </w:p>
        </w:tc>
        <w:tc>
          <w:tcPr>
            <w:tcW w:w="1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4003" w14:textId="6D163545" w:rsidR="00CD5242" w:rsidRPr="001E2CDA" w:rsidRDefault="00CD5242">
            <w:pPr>
              <w:widowControl w:val="0"/>
              <w:spacing w:line="192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CD5242" w:rsidRPr="001E2CDA" w14:paraId="115D3DAF" w14:textId="77777777" w:rsidTr="006C40A5">
        <w:tc>
          <w:tcPr>
            <w:tcW w:w="5115" w:type="dxa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BF487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0BECD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Célula da epiderme</w:t>
            </w:r>
          </w:p>
        </w:tc>
        <w:tc>
          <w:tcPr>
            <w:tcW w:w="1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49D8F" w14:textId="08067CEC" w:rsidR="00CD5242" w:rsidRPr="001E2CDA" w:rsidRDefault="00CD5242">
            <w:pPr>
              <w:widowControl w:val="0"/>
              <w:spacing w:line="192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CD5242" w:rsidRPr="001E2CDA" w14:paraId="2D0E0285" w14:textId="77777777" w:rsidTr="006C40A5">
        <w:tc>
          <w:tcPr>
            <w:tcW w:w="5115" w:type="dxa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42808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0A35B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Célula do músculo</w:t>
            </w:r>
          </w:p>
        </w:tc>
        <w:tc>
          <w:tcPr>
            <w:tcW w:w="1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BBD7" w14:textId="7BF33017" w:rsidR="00CD5242" w:rsidRPr="001E2CDA" w:rsidRDefault="00CD5242">
            <w:pPr>
              <w:widowControl w:val="0"/>
              <w:spacing w:line="192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CD5242" w:rsidRPr="001E2CDA" w14:paraId="5D961D04" w14:textId="77777777" w:rsidTr="006C40A5">
        <w:tc>
          <w:tcPr>
            <w:tcW w:w="5115" w:type="dxa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372E0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AA497" w14:textId="7777777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Célula do osso</w:t>
            </w:r>
          </w:p>
        </w:tc>
        <w:tc>
          <w:tcPr>
            <w:tcW w:w="1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8E497" w14:textId="3B88D1B3" w:rsidR="00CD5242" w:rsidRPr="001E2CDA" w:rsidRDefault="00CD5242">
            <w:pPr>
              <w:widowControl w:val="0"/>
              <w:spacing w:line="192" w:lineRule="auto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CD5242" w:rsidRPr="001E2CDA" w14:paraId="36666660" w14:textId="77777777" w:rsidTr="006C40A5">
        <w:tc>
          <w:tcPr>
            <w:tcW w:w="5115" w:type="dxa"/>
            <w:vMerge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40A14" w14:textId="77777777" w:rsidR="00CD5242" w:rsidRPr="001E2CDA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831F" w14:textId="5E665957" w:rsidR="00CD5242" w:rsidRPr="001E2C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Célula t</w:t>
            </w:r>
            <w:r w:rsidR="006C40A5" w:rsidRPr="001E2CDA">
              <w:rPr>
                <w:rFonts w:asciiTheme="majorHAnsi" w:hAnsiTheme="majorHAnsi" w:cstheme="majorHAnsi"/>
                <w:sz w:val="24"/>
                <w:szCs w:val="24"/>
              </w:rPr>
              <w:t xml:space="preserve">ecido </w:t>
            </w: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conjuntivo</w:t>
            </w:r>
          </w:p>
        </w:tc>
        <w:tc>
          <w:tcPr>
            <w:tcW w:w="1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A1EA5" w14:textId="0AE196DF" w:rsidR="00CD5242" w:rsidRPr="001E2CDA" w:rsidRDefault="00CD5242">
            <w:pPr>
              <w:widowControl w:val="0"/>
              <w:spacing w:line="192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76F7A99" w14:textId="77777777" w:rsidR="006C40A5" w:rsidRPr="001E2CDA" w:rsidRDefault="006C40A5">
      <w:pPr>
        <w:spacing w:line="240" w:lineRule="auto"/>
        <w:jc w:val="both"/>
        <w:rPr>
          <w:rFonts w:asciiTheme="majorHAnsi" w:hAnsiTheme="majorHAnsi" w:cstheme="majorHAnsi"/>
          <w:i/>
          <w:color w:val="FF0000"/>
          <w:sz w:val="24"/>
          <w:szCs w:val="24"/>
        </w:rPr>
      </w:pPr>
    </w:p>
    <w:p w14:paraId="56295170" w14:textId="77777777" w:rsidR="006C40A5" w:rsidRPr="001E2CDA" w:rsidRDefault="006C40A5">
      <w:pPr>
        <w:spacing w:line="240" w:lineRule="auto"/>
        <w:ind w:firstLine="567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700F0CA5" w14:textId="77777777" w:rsidR="006C40A5" w:rsidRPr="001E2CDA" w:rsidRDefault="006C40A5">
      <w:pPr>
        <w:spacing w:line="240" w:lineRule="auto"/>
        <w:ind w:firstLine="567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672DB139" w14:textId="0A26080A" w:rsidR="00CD5242" w:rsidRPr="001E2CDA" w:rsidRDefault="00000000">
      <w:pPr>
        <w:spacing w:line="240" w:lineRule="auto"/>
        <w:ind w:firstLine="567"/>
        <w:jc w:val="both"/>
        <w:rPr>
          <w:rFonts w:asciiTheme="majorHAnsi" w:hAnsiTheme="majorHAnsi" w:cstheme="majorHAnsi"/>
          <w:b/>
          <w:sz w:val="24"/>
          <w:szCs w:val="24"/>
        </w:rPr>
      </w:pPr>
      <w:r w:rsidRPr="001E2CDA">
        <w:rPr>
          <w:rFonts w:asciiTheme="majorHAnsi" w:hAnsiTheme="majorHAnsi" w:cstheme="majorHAnsi"/>
          <w:b/>
          <w:sz w:val="24"/>
          <w:szCs w:val="24"/>
        </w:rPr>
        <w:t xml:space="preserve">IV - Fechamento da Atividade </w:t>
      </w:r>
    </w:p>
    <w:p w14:paraId="5EF4B7FD" w14:textId="77777777" w:rsidR="00CD5242" w:rsidRPr="001E2CDA" w:rsidRDefault="00000000">
      <w:pPr>
        <w:spacing w:line="240" w:lineRule="auto"/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    </w:t>
      </w:r>
    </w:p>
    <w:p w14:paraId="6D434E68" w14:textId="77777777" w:rsidR="00CD5242" w:rsidRPr="001E2CDA" w:rsidRDefault="00CD5242">
      <w:pPr>
        <w:spacing w:line="240" w:lineRule="auto"/>
        <w:ind w:firstLine="567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aff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D5242" w:rsidRPr="001E2CDA" w14:paraId="5DB104D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3E264" w14:textId="77777777" w:rsidR="00CD5242" w:rsidRPr="001E2CDA" w:rsidRDefault="00000000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E2CDA">
              <w:rPr>
                <w:rFonts w:asciiTheme="majorHAnsi" w:hAnsiTheme="majorHAnsi" w:cstheme="majorHAnsi"/>
                <w:sz w:val="24"/>
                <w:szCs w:val="24"/>
              </w:rPr>
              <w:t xml:space="preserve">Trabalhamos conceitos e </w:t>
            </w:r>
            <w:proofErr w:type="spellStart"/>
            <w:r w:rsidRPr="001E2CDA">
              <w:rPr>
                <w:rFonts w:asciiTheme="majorHAnsi" w:hAnsiTheme="majorHAnsi" w:cstheme="majorHAnsi"/>
                <w:sz w:val="24"/>
                <w:szCs w:val="24"/>
              </w:rPr>
              <w:t>conteúdos</w:t>
            </w:r>
            <w:proofErr w:type="spellEnd"/>
            <w:r w:rsidRPr="001E2CDA">
              <w:rPr>
                <w:rFonts w:asciiTheme="majorHAnsi" w:hAnsiTheme="majorHAnsi" w:cstheme="majorHAnsi"/>
                <w:sz w:val="24"/>
                <w:szCs w:val="24"/>
              </w:rPr>
              <w:t xml:space="preserve"> de biologia celular, embriologia e histologia e genética  no contexto de biologia do desenvolvimento.   Agora é momento de juntar todas as informações e realizar a atividade apresentada abaixo.</w:t>
            </w:r>
          </w:p>
        </w:tc>
      </w:tr>
    </w:tbl>
    <w:p w14:paraId="6B13CF99" w14:textId="77777777" w:rsidR="00CD5242" w:rsidRPr="001E2CDA" w:rsidRDefault="00CD5242">
      <w:pPr>
        <w:spacing w:line="240" w:lineRule="auto"/>
        <w:ind w:firstLine="567"/>
        <w:jc w:val="both"/>
        <w:rPr>
          <w:rFonts w:asciiTheme="majorHAnsi" w:hAnsiTheme="majorHAnsi" w:cstheme="majorHAnsi"/>
          <w:sz w:val="24"/>
          <w:szCs w:val="24"/>
        </w:rPr>
      </w:pPr>
    </w:p>
    <w:p w14:paraId="72100775" w14:textId="3B46B11A" w:rsidR="00CD5242" w:rsidRPr="001E2CDA" w:rsidRDefault="00000000">
      <w:pPr>
        <w:spacing w:line="240" w:lineRule="auto"/>
        <w:ind w:firstLine="567"/>
        <w:jc w:val="both"/>
        <w:rPr>
          <w:rFonts w:asciiTheme="majorHAnsi" w:eastAsia="Arial MT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BFAFC7A" w14:textId="77777777" w:rsidR="00CD5242" w:rsidRPr="001E2CDA" w:rsidRDefault="00000000">
      <w:pPr>
        <w:widowControl w:val="0"/>
        <w:ind w:left="100" w:right="118" w:firstLine="720"/>
        <w:jc w:val="both"/>
        <w:rPr>
          <w:rFonts w:asciiTheme="majorHAnsi" w:eastAsia="Arial MT" w:hAnsiTheme="majorHAnsi" w:cstheme="majorHAnsi"/>
          <w:sz w:val="24"/>
          <w:szCs w:val="24"/>
        </w:rPr>
      </w:pP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A figura abaixo, adaptada a partir do artigo de Irie e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Kuratani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(2011), representa o “modelo da ampulheta”, no qual o desenvolvimento embrionário ocorre de baixo para cima, e a largura representa a diversidade filogenética. O gráfico indica a similaridade dos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transcriptomas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de embriões de peixes, anfíbios, mamíferos e aves durante o desenvolvimento inicial, médio e tardio.</w:t>
      </w:r>
    </w:p>
    <w:p w14:paraId="16B4C098" w14:textId="77777777" w:rsidR="00CD5242" w:rsidRPr="001E2CDA" w:rsidRDefault="00000000">
      <w:pPr>
        <w:widowControl w:val="0"/>
        <w:ind w:left="100" w:right="112" w:firstLine="720"/>
        <w:jc w:val="both"/>
        <w:rPr>
          <w:rFonts w:asciiTheme="majorHAnsi" w:eastAsia="Arial MT" w:hAnsiTheme="majorHAnsi" w:cstheme="majorHAnsi"/>
          <w:sz w:val="24"/>
          <w:szCs w:val="24"/>
        </w:rPr>
      </w:pP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Embora existam outros modelos, os estudos de Irie e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Kuratani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(2011) sustentam este modelo, em que embora todos os animais partam de um estágio unicelular e se desenvolvem nos estágios de mórula, blástula e depois gástrula, estes estádios são bastante diferentes quando se compara os diferentes animais. No estádio de organogênese (fase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filotípica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>), entretanto, observa-se grande conservação do plano corporal, bem como das moléculas envolvidas nos processos de indução da diferenciação de células, que afeta a formação de tecidos e órgãos (IRIE, KURATANI, 2011).</w:t>
      </w:r>
    </w:p>
    <w:p w14:paraId="5314560C" w14:textId="3E3A51F7" w:rsidR="004B3F46" w:rsidRPr="001E2CDA" w:rsidRDefault="004B3F46">
      <w:pPr>
        <w:widowControl w:val="0"/>
        <w:ind w:left="100" w:right="112" w:firstLine="720"/>
        <w:jc w:val="both"/>
        <w:rPr>
          <w:rFonts w:asciiTheme="majorHAnsi" w:eastAsia="Arial MT" w:hAnsiTheme="majorHAnsi" w:cstheme="majorHAnsi"/>
          <w:sz w:val="24"/>
          <w:szCs w:val="24"/>
        </w:rPr>
      </w:pP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Veja que no lado esquerdo da ampulheta está representado o Gene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Hox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>, demonstrando a importância da atuação dos genes durante o desenvolvimento embrionário.</w:t>
      </w:r>
    </w:p>
    <w:p w14:paraId="2F4D4CD4" w14:textId="77777777" w:rsidR="00CD5242" w:rsidRPr="001E2CDA" w:rsidRDefault="00CD5242">
      <w:pPr>
        <w:widowControl w:val="0"/>
        <w:spacing w:line="240" w:lineRule="auto"/>
        <w:rPr>
          <w:rFonts w:asciiTheme="majorHAnsi" w:eastAsia="Arial MT" w:hAnsiTheme="majorHAnsi" w:cstheme="majorHAnsi"/>
          <w:sz w:val="24"/>
          <w:szCs w:val="24"/>
        </w:rPr>
      </w:pPr>
    </w:p>
    <w:p w14:paraId="4389310A" w14:textId="77777777" w:rsidR="00CD5242" w:rsidRPr="001E2CDA" w:rsidRDefault="00000000">
      <w:pPr>
        <w:widowControl w:val="0"/>
        <w:spacing w:before="9" w:line="240" w:lineRule="auto"/>
        <w:rPr>
          <w:rFonts w:asciiTheme="majorHAnsi" w:eastAsia="Arial MT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0" distR="0" simplePos="0" relativeHeight="251659264" behindDoc="0" locked="0" layoutInCell="1" hidden="0" allowOverlap="1" wp14:anchorId="54A13707" wp14:editId="47C8EF05">
            <wp:simplePos x="0" y="0"/>
            <wp:positionH relativeFrom="column">
              <wp:posOffset>2668634</wp:posOffset>
            </wp:positionH>
            <wp:positionV relativeFrom="paragraph">
              <wp:posOffset>1545586</wp:posOffset>
            </wp:positionV>
            <wp:extent cx="2172929" cy="2293143"/>
            <wp:effectExtent l="0" t="0" r="0" b="0"/>
            <wp:wrapTopAndBottom distT="0" distB="0"/>
            <wp:docPr id="51061043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929" cy="2293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E2CDA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0" distR="0" simplePos="0" relativeHeight="251660288" behindDoc="0" locked="0" layoutInCell="1" hidden="0" allowOverlap="1" wp14:anchorId="028666BD" wp14:editId="792024EB">
            <wp:simplePos x="0" y="0"/>
            <wp:positionH relativeFrom="column">
              <wp:posOffset>176656</wp:posOffset>
            </wp:positionH>
            <wp:positionV relativeFrom="paragraph">
              <wp:posOffset>242486</wp:posOffset>
            </wp:positionV>
            <wp:extent cx="2349446" cy="3518154"/>
            <wp:effectExtent l="0" t="0" r="0" b="0"/>
            <wp:wrapTopAndBottom distT="0" distB="0"/>
            <wp:docPr id="51061043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446" cy="3518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2B262D" w14:textId="77777777" w:rsidR="00CD5242" w:rsidRPr="001E2CDA" w:rsidRDefault="00CD5242">
      <w:pPr>
        <w:widowControl w:val="0"/>
        <w:spacing w:line="240" w:lineRule="auto"/>
        <w:rPr>
          <w:rFonts w:asciiTheme="majorHAnsi" w:eastAsia="Arial MT" w:hAnsiTheme="majorHAnsi" w:cstheme="majorHAnsi"/>
          <w:sz w:val="24"/>
          <w:szCs w:val="24"/>
        </w:rPr>
      </w:pPr>
    </w:p>
    <w:p w14:paraId="3CCF8743" w14:textId="77777777" w:rsidR="00CD5242" w:rsidRPr="001E2CDA" w:rsidRDefault="00000000">
      <w:pPr>
        <w:widowControl w:val="0"/>
        <w:ind w:left="100"/>
        <w:rPr>
          <w:rFonts w:asciiTheme="majorHAnsi" w:eastAsia="Arial MT" w:hAnsiTheme="majorHAnsi" w:cstheme="majorHAnsi"/>
          <w:color w:val="1154CC"/>
          <w:sz w:val="24"/>
          <w:szCs w:val="24"/>
          <w:u w:val="single"/>
        </w:rPr>
      </w:pP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Irie, N.,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Kuratani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, S.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Comparative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transcriptome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analysis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reveals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vertebrate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phylotypic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period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during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organogenesis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. Nat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Commun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2, 248 (2011). </w:t>
      </w:r>
      <w:hyperlink r:id="rId19">
        <w:r w:rsidRPr="001E2CDA">
          <w:rPr>
            <w:rFonts w:asciiTheme="majorHAnsi" w:eastAsia="Arial MT" w:hAnsiTheme="majorHAnsi" w:cstheme="majorHAnsi"/>
            <w:color w:val="1154CC"/>
            <w:sz w:val="24"/>
            <w:szCs w:val="24"/>
            <w:u w:val="single"/>
          </w:rPr>
          <w:t>https://doi.org/10.1038/ncomms1248</w:t>
        </w:r>
      </w:hyperlink>
    </w:p>
    <w:p w14:paraId="3E406C45" w14:textId="77777777" w:rsidR="004B3F46" w:rsidRPr="001E2CDA" w:rsidRDefault="004B3F46">
      <w:pPr>
        <w:widowControl w:val="0"/>
        <w:ind w:left="100"/>
        <w:rPr>
          <w:rFonts w:asciiTheme="majorHAnsi" w:eastAsia="Arial MT" w:hAnsiTheme="majorHAnsi" w:cstheme="majorHAnsi"/>
          <w:color w:val="1154CC"/>
          <w:sz w:val="24"/>
          <w:szCs w:val="24"/>
          <w:u w:val="single"/>
        </w:rPr>
      </w:pPr>
    </w:p>
    <w:p w14:paraId="0194942B" w14:textId="77777777" w:rsidR="006F2C89" w:rsidRPr="001E2CDA" w:rsidRDefault="006F2C89" w:rsidP="006F2C89">
      <w:pPr>
        <w:spacing w:after="200" w:line="480" w:lineRule="auto"/>
        <w:rPr>
          <w:rFonts w:asciiTheme="majorHAnsi" w:hAnsiTheme="majorHAnsi" w:cstheme="majorHAnsi"/>
          <w:b/>
          <w:sz w:val="24"/>
          <w:szCs w:val="24"/>
        </w:rPr>
      </w:pPr>
      <w:r w:rsidRPr="001E2CDA">
        <w:rPr>
          <w:rFonts w:asciiTheme="majorHAnsi" w:hAnsiTheme="majorHAnsi" w:cstheme="majorHAnsi"/>
          <w:b/>
          <w:sz w:val="24"/>
          <w:szCs w:val="24"/>
        </w:rPr>
        <w:t>A</w:t>
      </w:r>
      <w:r w:rsidR="004B3F46" w:rsidRPr="001E2CDA">
        <w:rPr>
          <w:rFonts w:asciiTheme="majorHAnsi" w:hAnsiTheme="majorHAnsi" w:cstheme="majorHAnsi"/>
          <w:b/>
          <w:sz w:val="24"/>
          <w:szCs w:val="24"/>
        </w:rPr>
        <w:t xml:space="preserve">tividade  Alunos </w:t>
      </w:r>
      <w:r w:rsidRPr="001E2CDA">
        <w:rPr>
          <w:rFonts w:asciiTheme="majorHAnsi" w:hAnsiTheme="majorHAnsi" w:cstheme="majorHAnsi"/>
          <w:b/>
          <w:sz w:val="24"/>
          <w:szCs w:val="24"/>
        </w:rPr>
        <w:t>–</w:t>
      </w:r>
      <w:r w:rsidR="004B3F46" w:rsidRPr="001E2CDA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1E2CDA">
        <w:rPr>
          <w:rFonts w:asciiTheme="majorHAnsi" w:hAnsiTheme="majorHAnsi" w:cstheme="majorHAnsi"/>
          <w:b/>
          <w:sz w:val="24"/>
          <w:szCs w:val="24"/>
        </w:rPr>
        <w:t xml:space="preserve">Individual </w:t>
      </w:r>
    </w:p>
    <w:p w14:paraId="669D4EC4" w14:textId="535B4061" w:rsidR="00CD5242" w:rsidRPr="001E2CDA" w:rsidRDefault="00000000" w:rsidP="006F2C89">
      <w:pPr>
        <w:pStyle w:val="PargrafodaLista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1E2CDA">
        <w:rPr>
          <w:rFonts w:asciiTheme="majorHAnsi" w:hAnsiTheme="majorHAnsi" w:cstheme="majorHAnsi"/>
          <w:sz w:val="24"/>
          <w:szCs w:val="24"/>
        </w:rPr>
        <w:t xml:space="preserve">Interprete as </w:t>
      </w:r>
      <w:r w:rsidR="004B3F46" w:rsidRPr="001E2CDA">
        <w:rPr>
          <w:rFonts w:asciiTheme="majorHAnsi" w:hAnsiTheme="majorHAnsi" w:cstheme="majorHAnsi"/>
          <w:sz w:val="24"/>
          <w:szCs w:val="24"/>
        </w:rPr>
        <w:t xml:space="preserve">afirmativas abaixo </w:t>
      </w:r>
      <w:r w:rsidRPr="001E2CDA">
        <w:rPr>
          <w:rFonts w:asciiTheme="majorHAnsi" w:hAnsiTheme="majorHAnsi" w:cstheme="majorHAnsi"/>
          <w:sz w:val="24"/>
          <w:szCs w:val="24"/>
        </w:rPr>
        <w:t xml:space="preserve">e assinale </w:t>
      </w:r>
      <w:r w:rsidRPr="001E2CDA">
        <w:rPr>
          <w:rFonts w:asciiTheme="majorHAnsi" w:hAnsiTheme="majorHAnsi" w:cstheme="majorHAnsi"/>
          <w:b/>
          <w:bCs/>
          <w:sz w:val="24"/>
          <w:szCs w:val="24"/>
        </w:rPr>
        <w:t>V</w:t>
      </w:r>
      <w:r w:rsidRPr="001E2CDA">
        <w:rPr>
          <w:rFonts w:asciiTheme="majorHAnsi" w:hAnsiTheme="majorHAnsi" w:cstheme="majorHAnsi"/>
          <w:sz w:val="24"/>
          <w:szCs w:val="24"/>
        </w:rPr>
        <w:t xml:space="preserve"> nas afirmações verdadeiras e </w:t>
      </w:r>
      <w:r w:rsidRPr="001E2CDA">
        <w:rPr>
          <w:rFonts w:asciiTheme="majorHAnsi" w:hAnsiTheme="majorHAnsi" w:cstheme="majorHAnsi"/>
          <w:b/>
          <w:bCs/>
          <w:sz w:val="24"/>
          <w:szCs w:val="24"/>
        </w:rPr>
        <w:t>F</w:t>
      </w:r>
      <w:r w:rsidRPr="001E2CDA">
        <w:rPr>
          <w:rFonts w:asciiTheme="majorHAnsi" w:hAnsiTheme="majorHAnsi" w:cstheme="majorHAnsi"/>
          <w:sz w:val="24"/>
          <w:szCs w:val="24"/>
        </w:rPr>
        <w:t xml:space="preserve"> nas falsas:</w:t>
      </w:r>
    </w:p>
    <w:p w14:paraId="56F2BEF6" w14:textId="77777777" w:rsidR="006F2C89" w:rsidRPr="001E2CDA" w:rsidRDefault="006F2C89" w:rsidP="006F2C89">
      <w:pPr>
        <w:pStyle w:val="PargrafodaLista"/>
        <w:spacing w:line="240" w:lineRule="auto"/>
        <w:ind w:left="690"/>
        <w:rPr>
          <w:rFonts w:asciiTheme="majorHAnsi" w:hAnsiTheme="majorHAnsi" w:cstheme="majorHAnsi"/>
          <w:b/>
          <w:sz w:val="24"/>
          <w:szCs w:val="24"/>
        </w:rPr>
      </w:pPr>
    </w:p>
    <w:p w14:paraId="24D96053" w14:textId="22050000" w:rsidR="00CD5242" w:rsidRPr="001E2CDA" w:rsidRDefault="00000000" w:rsidP="006F2C89">
      <w:pPr>
        <w:widowControl w:val="0"/>
        <w:tabs>
          <w:tab w:val="left" w:pos="837"/>
        </w:tabs>
        <w:spacing w:line="240" w:lineRule="auto"/>
        <w:ind w:left="955" w:right="203" w:hanging="435"/>
        <w:rPr>
          <w:rFonts w:asciiTheme="majorHAnsi" w:eastAsia="Arial MT" w:hAnsiTheme="majorHAnsi" w:cstheme="majorHAnsi"/>
          <w:sz w:val="24"/>
          <w:szCs w:val="24"/>
        </w:rPr>
      </w:pP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( </w:t>
      </w:r>
      <w:r w:rsidRPr="001E2CDA">
        <w:rPr>
          <w:rFonts w:asciiTheme="majorHAnsi" w:eastAsia="Arial MT" w:hAnsiTheme="majorHAnsi" w:cstheme="majorHAnsi"/>
          <w:color w:val="FF0000"/>
          <w:sz w:val="24"/>
          <w:szCs w:val="24"/>
        </w:rPr>
        <w:t xml:space="preserve"> </w:t>
      </w:r>
      <w:r w:rsidRPr="001E2CDA">
        <w:rPr>
          <w:rFonts w:asciiTheme="majorHAnsi" w:eastAsia="Arial MT" w:hAnsiTheme="majorHAnsi" w:cstheme="majorHAnsi"/>
          <w:sz w:val="24"/>
          <w:szCs w:val="24"/>
        </w:rPr>
        <w:t>) No início do desenvolvimento, os genes de diferentes animais são muito diferentes e, na etapa de organogênese, os genes se tornam parecidos.</w:t>
      </w:r>
    </w:p>
    <w:p w14:paraId="425112C4" w14:textId="34DDB367" w:rsidR="00CD5242" w:rsidRPr="001E2CDA" w:rsidRDefault="00000000">
      <w:pPr>
        <w:widowControl w:val="0"/>
        <w:tabs>
          <w:tab w:val="left" w:pos="837"/>
        </w:tabs>
        <w:spacing w:before="60"/>
        <w:ind w:left="955" w:right="203" w:hanging="435"/>
        <w:rPr>
          <w:rFonts w:asciiTheme="majorHAnsi" w:eastAsia="Arial MT" w:hAnsiTheme="majorHAnsi" w:cstheme="majorHAnsi"/>
          <w:sz w:val="24"/>
          <w:szCs w:val="24"/>
        </w:rPr>
      </w:pP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( </w:t>
      </w:r>
      <w:r w:rsidRPr="001E2CDA">
        <w:rPr>
          <w:rFonts w:asciiTheme="majorHAnsi" w:eastAsia="Arial MT" w:hAnsiTheme="majorHAnsi" w:cstheme="majorHAnsi"/>
          <w:color w:val="FF0000"/>
          <w:sz w:val="24"/>
          <w:szCs w:val="24"/>
        </w:rPr>
        <w:t xml:space="preserve"> </w:t>
      </w:r>
      <w:r w:rsidRPr="001E2CDA">
        <w:rPr>
          <w:rFonts w:asciiTheme="majorHAnsi" w:eastAsia="Arial MT" w:hAnsiTheme="majorHAnsi" w:cstheme="majorHAnsi"/>
          <w:sz w:val="24"/>
          <w:szCs w:val="24"/>
        </w:rPr>
        <w:t>) No início do desenvolvimento, os animais têm um número maior de genes, sendo que estes diminuem e depois aumentam novamente ao longo do desenvolvimento.</w:t>
      </w:r>
    </w:p>
    <w:p w14:paraId="3B49AF09" w14:textId="78F9299D" w:rsidR="00CD5242" w:rsidRPr="001E2CDA" w:rsidRDefault="00000000">
      <w:pPr>
        <w:widowControl w:val="0"/>
        <w:spacing w:before="60"/>
        <w:ind w:left="955" w:right="203" w:hanging="435"/>
        <w:rPr>
          <w:rFonts w:asciiTheme="majorHAnsi" w:eastAsia="Arial MT" w:hAnsiTheme="majorHAnsi" w:cstheme="majorHAnsi"/>
          <w:sz w:val="24"/>
          <w:szCs w:val="24"/>
        </w:rPr>
      </w:pPr>
      <w:r w:rsidRPr="001E2CDA">
        <w:rPr>
          <w:rFonts w:asciiTheme="majorHAnsi" w:eastAsia="Arial MT" w:hAnsiTheme="majorHAnsi" w:cstheme="majorHAnsi"/>
          <w:sz w:val="24"/>
          <w:szCs w:val="24"/>
        </w:rPr>
        <w:t>( ) No início do desenvolvimento, os embriões de diferentes animais apresentam morfologias distintas, mas , na etapa de organogênese, a morfologia se assemelha devido à expressão de genes semelhantes.</w:t>
      </w:r>
    </w:p>
    <w:p w14:paraId="14CCD133" w14:textId="2BCFAE9A" w:rsidR="00CD5242" w:rsidRPr="001E2CDA" w:rsidRDefault="00000000">
      <w:pPr>
        <w:widowControl w:val="0"/>
        <w:tabs>
          <w:tab w:val="left" w:pos="837"/>
        </w:tabs>
        <w:spacing w:before="60"/>
        <w:ind w:left="955" w:right="653" w:hanging="435"/>
        <w:rPr>
          <w:rFonts w:asciiTheme="majorHAnsi" w:eastAsia="Arial MT" w:hAnsiTheme="majorHAnsi" w:cstheme="majorHAnsi"/>
          <w:sz w:val="24"/>
          <w:szCs w:val="24"/>
        </w:rPr>
      </w:pP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( </w:t>
      </w:r>
      <w:r w:rsidRPr="001E2CDA">
        <w:rPr>
          <w:rFonts w:asciiTheme="majorHAnsi" w:eastAsia="Arial MT" w:hAnsiTheme="majorHAnsi" w:cstheme="majorHAnsi"/>
          <w:color w:val="FF0000"/>
          <w:sz w:val="24"/>
          <w:szCs w:val="24"/>
        </w:rPr>
        <w:t xml:space="preserve"> </w:t>
      </w: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) O gráfico que mostra a similaridade dos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transcriptomas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contradiz o modelo da ampulheta.</w:t>
      </w:r>
    </w:p>
    <w:p w14:paraId="10825EB5" w14:textId="596A0BF5" w:rsidR="00CD5242" w:rsidRPr="001E2CDA" w:rsidRDefault="00000000">
      <w:pPr>
        <w:widowControl w:val="0"/>
        <w:spacing w:before="60"/>
        <w:ind w:left="955" w:hanging="435"/>
        <w:rPr>
          <w:rFonts w:asciiTheme="majorHAnsi" w:eastAsia="Arial MT" w:hAnsiTheme="majorHAnsi" w:cstheme="majorHAnsi"/>
          <w:sz w:val="24"/>
          <w:szCs w:val="24"/>
        </w:rPr>
      </w:pP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( </w:t>
      </w:r>
      <w:r w:rsidRPr="001E2CDA">
        <w:rPr>
          <w:rFonts w:asciiTheme="majorHAnsi" w:eastAsia="Arial MT" w:hAnsiTheme="majorHAnsi" w:cstheme="majorHAnsi"/>
          <w:color w:val="FF0000"/>
          <w:sz w:val="24"/>
          <w:szCs w:val="24"/>
        </w:rPr>
        <w:t xml:space="preserve"> </w:t>
      </w: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) Quanto mais genes semelhantes diferentes espécies expressam, maior é a similaridade de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transcriptomas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>.</w:t>
      </w:r>
    </w:p>
    <w:p w14:paraId="0160A189" w14:textId="77777777" w:rsidR="00CD5242" w:rsidRPr="001E2CDA" w:rsidRDefault="00000000">
      <w:pPr>
        <w:widowControl w:val="0"/>
        <w:spacing w:before="60"/>
        <w:ind w:left="955" w:right="203" w:hanging="435"/>
        <w:rPr>
          <w:rFonts w:asciiTheme="majorHAnsi" w:eastAsia="Arial MT" w:hAnsiTheme="majorHAnsi" w:cstheme="majorHAnsi"/>
          <w:sz w:val="24"/>
          <w:szCs w:val="24"/>
        </w:rPr>
      </w:pP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( </w:t>
      </w:r>
      <w:r w:rsidRPr="001E2CDA">
        <w:rPr>
          <w:rFonts w:asciiTheme="majorHAnsi" w:eastAsia="Arial MT" w:hAnsiTheme="majorHAnsi" w:cstheme="majorHAnsi"/>
          <w:color w:val="FF0000"/>
          <w:sz w:val="24"/>
          <w:szCs w:val="24"/>
        </w:rPr>
        <w:t xml:space="preserve"> </w:t>
      </w: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) Quanto maior a similaridade de </w:t>
      </w:r>
      <w:proofErr w:type="spellStart"/>
      <w:r w:rsidRPr="001E2CDA">
        <w:rPr>
          <w:rFonts w:asciiTheme="majorHAnsi" w:eastAsia="Arial MT" w:hAnsiTheme="majorHAnsi" w:cstheme="majorHAnsi"/>
          <w:sz w:val="24"/>
          <w:szCs w:val="24"/>
        </w:rPr>
        <w:t>transcriptomas</w:t>
      </w:r>
      <w:proofErr w:type="spellEnd"/>
      <w:r w:rsidRPr="001E2CDA">
        <w:rPr>
          <w:rFonts w:asciiTheme="majorHAnsi" w:eastAsia="Arial MT" w:hAnsiTheme="majorHAnsi" w:cstheme="majorHAnsi"/>
          <w:sz w:val="24"/>
          <w:szCs w:val="24"/>
        </w:rPr>
        <w:t>, maior é a similaridade morfológica.</w:t>
      </w:r>
    </w:p>
    <w:p w14:paraId="741850A1" w14:textId="25935031" w:rsidR="006F2C89" w:rsidRPr="001E2CDA" w:rsidRDefault="006F2C89" w:rsidP="006F2C89">
      <w:pPr>
        <w:widowControl w:val="0"/>
        <w:spacing w:before="60"/>
        <w:ind w:right="203"/>
        <w:rPr>
          <w:rFonts w:asciiTheme="majorHAnsi" w:eastAsia="Arial MT" w:hAnsiTheme="majorHAnsi" w:cstheme="majorHAnsi"/>
          <w:b/>
          <w:bCs/>
          <w:sz w:val="24"/>
          <w:szCs w:val="24"/>
        </w:rPr>
      </w:pPr>
      <w:r w:rsidRPr="001E2CDA">
        <w:rPr>
          <w:rFonts w:asciiTheme="majorHAnsi" w:eastAsia="Arial MT" w:hAnsiTheme="majorHAnsi" w:cstheme="majorHAnsi"/>
          <w:sz w:val="24"/>
          <w:szCs w:val="24"/>
        </w:rPr>
        <w:t xml:space="preserve">                         </w:t>
      </w:r>
      <w:r w:rsidRPr="001E2CDA">
        <w:rPr>
          <w:rFonts w:asciiTheme="majorHAnsi" w:eastAsia="Arial MT" w:hAnsiTheme="majorHAnsi" w:cstheme="majorHAnsi"/>
          <w:b/>
          <w:bCs/>
          <w:sz w:val="24"/>
          <w:szCs w:val="24"/>
        </w:rPr>
        <w:t>AO FINAL DA ATIVIDADES POSTAR NO MOODLE COMO TAREFA</w:t>
      </w:r>
    </w:p>
    <w:p w14:paraId="7B6DD4EC" w14:textId="77777777" w:rsidR="006F2C89" w:rsidRPr="001E2CDA" w:rsidRDefault="006F2C89">
      <w:pPr>
        <w:widowControl w:val="0"/>
        <w:spacing w:before="60"/>
        <w:ind w:left="955" w:right="203" w:hanging="435"/>
        <w:rPr>
          <w:rFonts w:asciiTheme="majorHAnsi" w:eastAsia="Arial MT" w:hAnsiTheme="majorHAnsi" w:cstheme="majorHAnsi"/>
          <w:sz w:val="24"/>
          <w:szCs w:val="24"/>
        </w:rPr>
      </w:pPr>
    </w:p>
    <w:p w14:paraId="70AE8EA9" w14:textId="77777777" w:rsidR="006F2C89" w:rsidRPr="001E2CDA" w:rsidRDefault="006F2C89">
      <w:pPr>
        <w:widowControl w:val="0"/>
        <w:spacing w:before="60"/>
        <w:ind w:left="955" w:right="203" w:hanging="435"/>
        <w:rPr>
          <w:rFonts w:asciiTheme="majorHAnsi" w:eastAsia="Arial MT" w:hAnsiTheme="majorHAnsi" w:cstheme="majorHAnsi"/>
          <w:sz w:val="24"/>
          <w:szCs w:val="24"/>
        </w:rPr>
      </w:pPr>
    </w:p>
    <w:p w14:paraId="7477FCAC" w14:textId="72BFBB2B" w:rsidR="006F2C89" w:rsidRPr="001E2CDA" w:rsidRDefault="006F2C89" w:rsidP="006F2C89">
      <w:pPr>
        <w:pStyle w:val="PargrafodaLista"/>
        <w:widowControl w:val="0"/>
        <w:numPr>
          <w:ilvl w:val="0"/>
          <w:numId w:val="10"/>
        </w:numPr>
        <w:spacing w:before="60"/>
        <w:ind w:right="203"/>
        <w:rPr>
          <w:rFonts w:asciiTheme="majorHAnsi" w:eastAsia="Arial MT" w:hAnsiTheme="majorHAnsi" w:cstheme="majorHAnsi"/>
          <w:sz w:val="24"/>
          <w:szCs w:val="24"/>
        </w:rPr>
        <w:sectPr w:rsidR="006F2C89" w:rsidRPr="001E2CDA">
          <w:headerReference w:type="default" r:id="rId20"/>
          <w:pgSz w:w="11909" w:h="16834"/>
          <w:pgMar w:top="1360" w:right="1340" w:bottom="280" w:left="1340" w:header="720" w:footer="720" w:gutter="0"/>
          <w:cols w:space="720"/>
        </w:sectPr>
      </w:pPr>
    </w:p>
    <w:p w14:paraId="3A255828" w14:textId="77777777" w:rsidR="00CD5242" w:rsidRPr="001E2CDA" w:rsidRDefault="00CD5242">
      <w:pPr>
        <w:spacing w:line="240" w:lineRule="auto"/>
        <w:ind w:firstLine="567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45B3D22B" w14:textId="77777777" w:rsidR="00CD5242" w:rsidRPr="004B3F46" w:rsidRDefault="00000000">
      <w:pPr>
        <w:spacing w:after="200"/>
        <w:rPr>
          <w:rFonts w:asciiTheme="majorHAnsi" w:hAnsiTheme="majorHAnsi" w:cstheme="majorHAnsi"/>
          <w:sz w:val="24"/>
          <w:szCs w:val="24"/>
        </w:rPr>
      </w:pPr>
      <w:r w:rsidRPr="004B3F46">
        <w:rPr>
          <w:rFonts w:asciiTheme="majorHAnsi" w:hAnsiTheme="majorHAnsi" w:cstheme="majorHAnsi"/>
          <w:sz w:val="24"/>
          <w:szCs w:val="24"/>
        </w:rPr>
        <w:br w:type="page"/>
      </w:r>
    </w:p>
    <w:p w14:paraId="1E929B15" w14:textId="77777777" w:rsidR="00CD5242" w:rsidRPr="004B3F46" w:rsidRDefault="00000000">
      <w:pPr>
        <w:spacing w:after="200"/>
        <w:rPr>
          <w:rFonts w:asciiTheme="majorHAnsi" w:hAnsiTheme="majorHAnsi" w:cstheme="majorHAnsi"/>
          <w:sz w:val="24"/>
          <w:szCs w:val="24"/>
        </w:rPr>
      </w:pPr>
      <w:r w:rsidRPr="004B3F46">
        <w:rPr>
          <w:rFonts w:asciiTheme="majorHAnsi" w:hAnsiTheme="majorHAnsi" w:cstheme="majorHAnsi"/>
          <w:sz w:val="24"/>
          <w:szCs w:val="24"/>
        </w:rPr>
        <w:t>ANEXO I - Recorte para montar o diagrama I:</w:t>
      </w:r>
    </w:p>
    <w:tbl>
      <w:tblPr>
        <w:tblStyle w:val="aff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CD5242" w:rsidRPr="004B3F46" w14:paraId="2EEF0A53" w14:textId="77777777">
        <w:trPr>
          <w:trHeight w:val="420"/>
        </w:trPr>
        <w:tc>
          <w:tcPr>
            <w:tcW w:w="9029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437D6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TEMPO</w:t>
            </w:r>
          </w:p>
        </w:tc>
      </w:tr>
      <w:tr w:rsidR="00CD5242" w:rsidRPr="004B3F46" w14:paraId="7B01E6B5" w14:textId="77777777">
        <w:trPr>
          <w:trHeight w:val="420"/>
        </w:trPr>
        <w:tc>
          <w:tcPr>
            <w:tcW w:w="9029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BD61D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GRAU DE ESPECIALIZAÇÃO</w:t>
            </w:r>
          </w:p>
        </w:tc>
      </w:tr>
      <w:tr w:rsidR="00CD5242" w:rsidRPr="004B3F46" w14:paraId="7EF5CC6D" w14:textId="77777777">
        <w:trPr>
          <w:trHeight w:val="420"/>
        </w:trPr>
        <w:tc>
          <w:tcPr>
            <w:tcW w:w="9029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C953C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POTENCIAL DE DIFERENCIAÇÃO</w:t>
            </w:r>
          </w:p>
        </w:tc>
      </w:tr>
      <w:tr w:rsidR="00CD5242" w:rsidRPr="004B3F46" w14:paraId="255D8511" w14:textId="77777777">
        <w:tc>
          <w:tcPr>
            <w:tcW w:w="30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06331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OLIGOPOTENTE</w:t>
            </w:r>
          </w:p>
        </w:tc>
        <w:tc>
          <w:tcPr>
            <w:tcW w:w="301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A105D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PLURIPOTENTE</w:t>
            </w:r>
          </w:p>
        </w:tc>
        <w:tc>
          <w:tcPr>
            <w:tcW w:w="301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29726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MULTIPOTENTE</w:t>
            </w:r>
          </w:p>
        </w:tc>
      </w:tr>
      <w:tr w:rsidR="00CD5242" w:rsidRPr="004B3F46" w14:paraId="5B635E6B" w14:textId="77777777">
        <w:tc>
          <w:tcPr>
            <w:tcW w:w="30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6A52F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UNIPOTENTE</w:t>
            </w:r>
          </w:p>
        </w:tc>
        <w:tc>
          <w:tcPr>
            <w:tcW w:w="301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BC4E7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DIFERENCIADA</w:t>
            </w:r>
          </w:p>
        </w:tc>
        <w:tc>
          <w:tcPr>
            <w:tcW w:w="301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DC10A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TOTIPOTENTE</w:t>
            </w:r>
          </w:p>
        </w:tc>
      </w:tr>
    </w:tbl>
    <w:p w14:paraId="0E2A1B25" w14:textId="77777777" w:rsidR="00CD5242" w:rsidRPr="004B3F46" w:rsidRDefault="00CD5242">
      <w:pPr>
        <w:rPr>
          <w:rFonts w:asciiTheme="majorHAnsi" w:hAnsiTheme="majorHAnsi" w:cstheme="majorHAnsi"/>
          <w:sz w:val="24"/>
          <w:szCs w:val="24"/>
        </w:rPr>
      </w:pPr>
    </w:p>
    <w:p w14:paraId="00601FFB" w14:textId="77777777" w:rsidR="00CD5242" w:rsidRPr="004B3F46" w:rsidRDefault="00000000">
      <w:pPr>
        <w:spacing w:after="200"/>
        <w:rPr>
          <w:rFonts w:asciiTheme="majorHAnsi" w:hAnsiTheme="majorHAnsi" w:cstheme="majorHAnsi"/>
          <w:sz w:val="24"/>
          <w:szCs w:val="24"/>
        </w:rPr>
      </w:pPr>
      <w:r w:rsidRPr="004B3F4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inline distT="114300" distB="114300" distL="114300" distR="114300" wp14:anchorId="6135376B" wp14:editId="519BF1F1">
                <wp:extent cx="5576888" cy="2395755"/>
                <wp:effectExtent l="0" t="0" r="0" b="0"/>
                <wp:docPr id="510610424" name="Triângulo Retângulo 510610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7500" y="2373900"/>
                          <a:ext cx="6657000" cy="2812200"/>
                        </a:xfrm>
                        <a:prstGeom prst="rtTriangle">
                          <a:avLst/>
                        </a:prstGeom>
                        <a:solidFill>
                          <a:srgbClr val="3D85C6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9D8789" w14:textId="77777777" w:rsidR="00CD5242" w:rsidRDefault="00CD524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135376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ângulo Retângulo 510610424" o:spid="_x0000_s1026" type="#_x0000_t6" style="width:439.15pt;height:18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" fillcolor="#3d85c6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C9D8789" w14:textId="77777777" w:rsidR="00CD5242" w:rsidRDefault="00CD524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B782E1" w14:textId="77777777" w:rsidR="00CD5242" w:rsidRPr="004B3F46" w:rsidRDefault="00000000">
      <w:pPr>
        <w:spacing w:after="200"/>
        <w:rPr>
          <w:rFonts w:asciiTheme="majorHAnsi" w:hAnsiTheme="majorHAnsi" w:cstheme="majorHAnsi"/>
          <w:sz w:val="24"/>
          <w:szCs w:val="24"/>
        </w:rPr>
      </w:pPr>
      <w:r w:rsidRPr="004B3F4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inline distT="114300" distB="114300" distL="114300" distR="114300" wp14:anchorId="669D7DDE" wp14:editId="42F2AD40">
                <wp:extent cx="5576888" cy="2395755"/>
                <wp:effectExtent l="0" t="0" r="0" b="0"/>
                <wp:docPr id="510610423" name="Triângulo Retângulo 510610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7500" y="2373900"/>
                          <a:ext cx="6657000" cy="2812200"/>
                        </a:xfrm>
                        <a:prstGeom prst="rtTriangle">
                          <a:avLst/>
                        </a:prstGeom>
                        <a:solidFill>
                          <a:srgbClr val="6AA84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ED6F62" w14:textId="77777777" w:rsidR="00CD5242" w:rsidRDefault="00CD524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9D7DDE" id="Triângulo Retângulo 510610423" o:spid="_x0000_s1027" type="#_x0000_t6" style="width:439.15pt;height:18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" fillcolor="#6aa84f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7ED6F62" w14:textId="77777777" w:rsidR="00CD5242" w:rsidRDefault="00CD524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524A909" w14:textId="77777777" w:rsidR="00CD5242" w:rsidRPr="004B3F46" w:rsidRDefault="00000000">
      <w:pPr>
        <w:spacing w:after="200"/>
        <w:rPr>
          <w:rFonts w:asciiTheme="majorHAnsi" w:hAnsiTheme="majorHAnsi" w:cstheme="majorHAnsi"/>
          <w:sz w:val="24"/>
          <w:szCs w:val="24"/>
        </w:rPr>
      </w:pPr>
      <w:r w:rsidRPr="004B3F4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inline distT="114300" distB="114300" distL="114300" distR="114300" wp14:anchorId="72ED56E6" wp14:editId="162BAFEA">
                <wp:extent cx="5788350" cy="772446"/>
                <wp:effectExtent l="0" t="0" r="0" b="0"/>
                <wp:docPr id="510610426" name="Seta: para a Direita 510610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2900" y="3401700"/>
                          <a:ext cx="6166200" cy="7566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D966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33B906" w14:textId="77777777" w:rsidR="00CD5242" w:rsidRDefault="00CD524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2ED56E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510610426" o:spid="_x0000_s1028" type="#_x0000_t13" style="width:455.8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" adj="20275" fillcolor="#ffd966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933B906" w14:textId="77777777" w:rsidR="00CD5242" w:rsidRDefault="00CD524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A75A86E" w14:textId="77777777" w:rsidR="00CD5242" w:rsidRPr="004B3F46" w:rsidRDefault="00CD5242">
      <w:pPr>
        <w:spacing w:after="200"/>
        <w:rPr>
          <w:rFonts w:asciiTheme="majorHAnsi" w:hAnsiTheme="majorHAnsi" w:cstheme="majorHAnsi"/>
          <w:sz w:val="24"/>
          <w:szCs w:val="24"/>
        </w:rPr>
      </w:pPr>
    </w:p>
    <w:p w14:paraId="0ECB6CA4" w14:textId="77777777" w:rsidR="00CD5242" w:rsidRPr="004B3F46" w:rsidRDefault="00000000">
      <w:pPr>
        <w:spacing w:after="200"/>
        <w:rPr>
          <w:rFonts w:asciiTheme="majorHAnsi" w:hAnsiTheme="majorHAnsi" w:cstheme="majorHAnsi"/>
          <w:sz w:val="24"/>
          <w:szCs w:val="24"/>
        </w:rPr>
      </w:pPr>
      <w:r w:rsidRPr="004B3F46">
        <w:rPr>
          <w:rFonts w:asciiTheme="majorHAnsi" w:hAnsiTheme="majorHAnsi" w:cstheme="majorHAnsi"/>
          <w:sz w:val="24"/>
          <w:szCs w:val="24"/>
        </w:rPr>
        <w:t>ANEXO II - Recorte</w:t>
      </w:r>
      <w:r w:rsidRPr="004B3F46">
        <w:rPr>
          <w:rFonts w:asciiTheme="majorHAnsi" w:hAnsiTheme="majorHAnsi" w:cstheme="majorHAnsi"/>
          <w:sz w:val="24"/>
          <w:szCs w:val="24"/>
          <w:vertAlign w:val="superscript"/>
        </w:rPr>
        <w:footnoteReference w:id="1"/>
      </w:r>
      <w:r w:rsidRPr="004B3F46">
        <w:rPr>
          <w:rFonts w:asciiTheme="majorHAnsi" w:hAnsiTheme="majorHAnsi" w:cstheme="majorHAnsi"/>
          <w:sz w:val="24"/>
          <w:szCs w:val="24"/>
        </w:rPr>
        <w:t xml:space="preserve"> para montar o diagrama II:</w:t>
      </w:r>
    </w:p>
    <w:tbl>
      <w:tblPr>
        <w:tblStyle w:val="afff1"/>
        <w:tblW w:w="9240" w:type="dxa"/>
        <w:tblInd w:w="-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1500"/>
        <w:gridCol w:w="1500"/>
        <w:gridCol w:w="1500"/>
        <w:gridCol w:w="1500"/>
        <w:gridCol w:w="1605"/>
      </w:tblGrid>
      <w:tr w:rsidR="00CD5242" w:rsidRPr="004B3F46" w14:paraId="6BD9A2C1" w14:textId="77777777">
        <w:trPr>
          <w:trHeight w:val="42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799D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25086F50" wp14:editId="4FA31898">
                  <wp:extent cx="819150" cy="812800"/>
                  <wp:effectExtent l="0" t="0" r="0" b="0"/>
                  <wp:docPr id="5106104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520D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3EF35277" wp14:editId="17AF7181">
                  <wp:extent cx="819150" cy="812800"/>
                  <wp:effectExtent l="0" t="0" r="0" b="0"/>
                  <wp:docPr id="51061043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1AAA4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40A22646" wp14:editId="27A31F0D">
                  <wp:extent cx="819150" cy="863600"/>
                  <wp:effectExtent l="0" t="0" r="0" b="0"/>
                  <wp:docPr id="51061044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C4154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37EB0479" wp14:editId="4E176C20">
                  <wp:extent cx="819150" cy="787400"/>
                  <wp:effectExtent l="0" t="0" r="0" b="0"/>
                  <wp:docPr id="51061043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2EEA2" w14:textId="77777777" w:rsidR="00CD5242" w:rsidRPr="004B3F46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739BDD1E" wp14:editId="3D7EAB67">
                  <wp:extent cx="1309688" cy="876483"/>
                  <wp:effectExtent l="0" t="0" r="0" b="0"/>
                  <wp:docPr id="5106104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876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242" w:rsidRPr="004B3F46" w14:paraId="5F8F6D7E" w14:textId="77777777">
        <w:trPr>
          <w:trHeight w:val="420"/>
        </w:trPr>
        <w:tc>
          <w:tcPr>
            <w:tcW w:w="31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5B828" w14:textId="77777777" w:rsidR="00CD5242" w:rsidRPr="004B3F46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69BB0" w14:textId="77777777" w:rsidR="00CD5242" w:rsidRPr="004B3F46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3F8270A6" wp14:editId="0A286F2B">
                  <wp:extent cx="819150" cy="812800"/>
                  <wp:effectExtent l="0" t="0" r="0" b="0"/>
                  <wp:docPr id="51061044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FA1E1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4C3D7673" wp14:editId="6CF5EB99">
                  <wp:extent cx="941929" cy="887795"/>
                  <wp:effectExtent l="0" t="0" r="0" b="0"/>
                  <wp:docPr id="51061044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29" cy="887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200A3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315C33E9" wp14:editId="394037B4">
                  <wp:extent cx="1202120" cy="1202120"/>
                  <wp:effectExtent l="0" t="0" r="0" b="0"/>
                  <wp:docPr id="51061044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120" cy="1202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242" w:rsidRPr="004B3F46" w14:paraId="1707D942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8536B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ZIGOTO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4DEC6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2 BLASTÔMEROS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46E4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4 BLASTÔMEROS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3876C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8 BLASTÔMEROS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F17F7" w14:textId="77777777" w:rsidR="00CD5242" w:rsidRPr="004B3F46" w:rsidRDefault="00CD5242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767DA" w14:textId="77777777" w:rsidR="00CD5242" w:rsidRPr="004B3F46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D5242" w:rsidRPr="004B3F46" w14:paraId="54EA7A6F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68242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16 BLASTÔMEROS</w:t>
            </w:r>
          </w:p>
          <w:p w14:paraId="175FEA2E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(NÃO COMPACTADO)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7B622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16 BLASTÔMEROS</w:t>
            </w:r>
          </w:p>
          <w:p w14:paraId="1E0324E0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(COMPACTADO)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A55C7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MÓRULA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99A2C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BLASTOCISTO INICIAL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C4C9A" w14:textId="77777777" w:rsidR="00CD5242" w:rsidRPr="004B3F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sz w:val="24"/>
                <w:szCs w:val="24"/>
              </w:rPr>
              <w:t>BLASTOCISTO TARDIO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34F6A" w14:textId="77777777" w:rsidR="00CD5242" w:rsidRPr="004B3F46" w:rsidRDefault="00CD52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4267E7DD" w14:textId="77777777" w:rsidR="00CD5242" w:rsidRPr="004B3F46" w:rsidRDefault="00000000">
      <w:pPr>
        <w:spacing w:after="200"/>
        <w:jc w:val="center"/>
        <w:rPr>
          <w:rFonts w:asciiTheme="majorHAnsi" w:hAnsiTheme="majorHAnsi" w:cstheme="majorHAnsi"/>
          <w:sz w:val="24"/>
          <w:szCs w:val="24"/>
        </w:rPr>
      </w:pPr>
      <w:r w:rsidRPr="004B3F46">
        <w:rPr>
          <w:rFonts w:asciiTheme="majorHAnsi" w:hAnsiTheme="majorHAnsi" w:cstheme="majorHAnsi"/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6FA5C7DC" wp14:editId="45F12A19">
                <wp:extent cx="4843463" cy="1575906"/>
                <wp:effectExtent l="0" t="0" r="0" b="0"/>
                <wp:docPr id="510610425" name="Agrupar 510610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463" cy="1575906"/>
                          <a:chOff x="2924250" y="2992025"/>
                          <a:chExt cx="4843500" cy="1575950"/>
                        </a:xfrm>
                      </wpg:grpSpPr>
                      <wpg:grpSp>
                        <wpg:cNvPr id="716889620" name="Agrupar 716889620"/>
                        <wpg:cNvGrpSpPr/>
                        <wpg:grpSpPr>
                          <a:xfrm>
                            <a:off x="2924269" y="2992047"/>
                            <a:ext cx="4843463" cy="1575906"/>
                            <a:chOff x="2923900" y="2991700"/>
                            <a:chExt cx="4844200" cy="1576600"/>
                          </a:xfrm>
                        </wpg:grpSpPr>
                        <wps:wsp>
                          <wps:cNvPr id="1382126350" name="Retângulo 1382126350"/>
                          <wps:cNvSpPr/>
                          <wps:spPr>
                            <a:xfrm>
                              <a:off x="2923900" y="2991700"/>
                              <a:ext cx="4844200" cy="157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D9FA2D" w14:textId="77777777" w:rsidR="00CD5242" w:rsidRDefault="00CD524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69279455" name="Agrupar 469279455"/>
                          <wpg:cNvGrpSpPr/>
                          <wpg:grpSpPr>
                            <a:xfrm>
                              <a:off x="2924269" y="2992047"/>
                              <a:ext cx="4843463" cy="1575906"/>
                              <a:chOff x="240650" y="56700"/>
                              <a:chExt cx="5260025" cy="1700775"/>
                            </a:xfrm>
                          </wpg:grpSpPr>
                          <wps:wsp>
                            <wps:cNvPr id="307897797" name="Retângulo 307897797"/>
                            <wps:cNvSpPr/>
                            <wps:spPr>
                              <a:xfrm>
                                <a:off x="240650" y="56700"/>
                                <a:ext cx="5260025" cy="1700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48E134" w14:textId="77777777" w:rsidR="00CD5242" w:rsidRDefault="00CD524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29706679" name="Seta: para a Direita 229706679"/>
                            <wps:cNvSpPr/>
                            <wps:spPr>
                              <a:xfrm>
                                <a:off x="1978100" y="61475"/>
                                <a:ext cx="1881600" cy="766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C6040E" w14:textId="77777777" w:rsidR="00CD5242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Expressão de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Caderina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 (adesão celular)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23653727" name="Seta: para a Direita 823653727"/>
                            <wps:cNvSpPr/>
                            <wps:spPr>
                              <a:xfrm>
                                <a:off x="4089100" y="61475"/>
                                <a:ext cx="1320000" cy="766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965635" w14:textId="77777777" w:rsidR="00CD5242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Compactação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2863815" name="Seta: para a Direita 1992863815"/>
                            <wps:cNvSpPr/>
                            <wps:spPr>
                              <a:xfrm>
                                <a:off x="1978100" y="915300"/>
                                <a:ext cx="1636200" cy="766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9B3727" w14:textId="77777777" w:rsidR="00CD5242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Expressão gênica diferencial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34836248" name="Seta: para a Direita 334836248"/>
                            <wps:cNvSpPr/>
                            <wps:spPr>
                              <a:xfrm>
                                <a:off x="245425" y="915300"/>
                                <a:ext cx="1636200" cy="766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7B5CE7" w14:textId="77777777" w:rsidR="00CD5242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2 populações de células: interna e externa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70725361" name="Seta: para a Direita 1670725361"/>
                            <wps:cNvSpPr/>
                            <wps:spPr>
                              <a:xfrm>
                                <a:off x="245425" y="61475"/>
                                <a:ext cx="1636200" cy="766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A851D7" w14:textId="77777777" w:rsidR="00CD5242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            Mitoses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4639443" name="Seta: para a Direita 204639443"/>
                            <wps:cNvSpPr/>
                            <wps:spPr>
                              <a:xfrm>
                                <a:off x="3859700" y="985900"/>
                                <a:ext cx="1636200" cy="766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C0CCFC" w14:textId="77777777" w:rsidR="00CD5242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3 populações de células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A5C7DC" id="Agrupar 510610425" o:spid="_x0000_s1029" style="width:381.4pt;height:124.1pt;mso-position-horizontal-relative:char;mso-position-vertical-relative:line" coordorigin="29242,29920" coordsize="48435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">
                <v:group id="Agrupar 716889620" o:spid="_x0000_s1030" style="position:absolute;left:29242;top:29920;width:48435;height:15759" coordorigin="29239,29917" coordsize="48442,1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">
                  <v:rect id="Retângulo 1382126350" o:spid="_x0000_s1031" style="position:absolute;left:29239;top:29917;width:48442;height:15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BD9FA2D" w14:textId="77777777" w:rsidR="00CD5242" w:rsidRDefault="00CD524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Agrupar 469279455" o:spid="_x0000_s1032" style="position:absolute;left:29242;top:29920;width:48435;height:15759" coordorigin="2406,567" coordsize="52600,1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">
                    <v:rect id="Retângulo 307897797" o:spid="_x0000_s1033" style="position:absolute;left:2406;top:567;width:52600;height:17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A48E134" w14:textId="77777777" w:rsidR="00CD5242" w:rsidRDefault="00CD524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Seta: para a Direita 229706679" o:spid="_x0000_s1034" type="#_x0000_t13" style="position:absolute;left:19781;top:614;width:18816;height:7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" adj="17199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3C6040E" w14:textId="77777777" w:rsidR="00CD5242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Expressão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Caderina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(adesão celular)</w:t>
                            </w:r>
                          </w:p>
                        </w:txbxContent>
                      </v:textbox>
                    </v:shape>
                    <v:shape id="Seta: para a Direita 823653727" o:spid="_x0000_s1035" type="#_x0000_t13" style="position:absolute;left:40891;top:614;width:13200;height:7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" adj="15326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6965635" w14:textId="77777777" w:rsidR="00CD5242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Compactação</w:t>
                            </w:r>
                          </w:p>
                        </w:txbxContent>
                      </v:textbox>
                    </v:shape>
                    <v:shape id="Seta: para a Direita 1992863815" o:spid="_x0000_s1036" type="#_x0000_t13" style="position:absolute;left:19781;top:9153;width:16362;height:7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" adj="16539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A9B3727" w14:textId="77777777" w:rsidR="00CD5242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Expressão gênica diferencial</w:t>
                            </w:r>
                          </w:p>
                        </w:txbxContent>
                      </v:textbox>
                    </v:shape>
                    <v:shape id="Seta: para a Direita 334836248" o:spid="_x0000_s1037" type="#_x0000_t13" style="position:absolute;left:2454;top:9153;width:16362;height:7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" adj="16539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87B5CE7" w14:textId="77777777" w:rsidR="00CD5242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2 populações de células: interna e externa</w:t>
                            </w:r>
                          </w:p>
                        </w:txbxContent>
                      </v:textbox>
                    </v:shape>
                    <v:shape id="Seta: para a Direita 1670725361" o:spid="_x0000_s1038" type="#_x0000_t13" style="position:absolute;left:2454;top:614;width:16362;height:7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" adj="16539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7A851D7" w14:textId="77777777" w:rsidR="00CD5242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          Mitoses</w:t>
                            </w:r>
                          </w:p>
                        </w:txbxContent>
                      </v:textbox>
                    </v:shape>
                    <v:shape id="Seta: para a Direita 204639443" o:spid="_x0000_s1039" type="#_x0000_t13" style="position:absolute;left:38597;top:9859;width:16362;height:7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" adj="16539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CC0CCFC" w14:textId="77777777" w:rsidR="00CD5242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3 populações de células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2736E693" w14:textId="77777777" w:rsidR="00CD5242" w:rsidRPr="004B3F46" w:rsidRDefault="00000000">
      <w:pPr>
        <w:spacing w:after="200"/>
        <w:rPr>
          <w:rFonts w:asciiTheme="majorHAnsi" w:hAnsiTheme="majorHAnsi" w:cstheme="majorHAnsi"/>
          <w:sz w:val="24"/>
          <w:szCs w:val="24"/>
        </w:rPr>
      </w:pPr>
      <w:r w:rsidRPr="004B3F46">
        <w:rPr>
          <w:rFonts w:asciiTheme="majorHAnsi" w:hAnsiTheme="majorHAnsi" w:cstheme="majorHAnsi"/>
          <w:sz w:val="24"/>
          <w:szCs w:val="24"/>
        </w:rPr>
        <w:t>ANEXO III - Recorte para complementar o diagrama I:</w:t>
      </w:r>
    </w:p>
    <w:tbl>
      <w:tblPr>
        <w:tblStyle w:val="afff2"/>
        <w:tblW w:w="9135" w:type="dxa"/>
        <w:tblInd w:w="-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3000"/>
        <w:gridCol w:w="2430"/>
        <w:gridCol w:w="2070"/>
      </w:tblGrid>
      <w:tr w:rsidR="00CD5242" w:rsidRPr="004B3F46" w14:paraId="7E3F4A7B" w14:textId="77777777">
        <w:trPr>
          <w:trHeight w:val="42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84E5A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4FE8DF91" wp14:editId="33D59964">
                  <wp:extent cx="819150" cy="812800"/>
                  <wp:effectExtent l="0" t="0" r="0" b="0"/>
                  <wp:docPr id="5106104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287F9" w14:textId="77777777" w:rsidR="00CD5242" w:rsidRPr="004B3F46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246A5165" wp14:editId="1DC14EC9">
                  <wp:extent cx="1233488" cy="828462"/>
                  <wp:effectExtent l="0" t="0" r="0" b="0"/>
                  <wp:docPr id="51061044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828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7148E" w14:textId="77777777" w:rsidR="00CD5242" w:rsidRPr="004B3F46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1BF82640" wp14:editId="19E025B1">
                  <wp:extent cx="1202120" cy="1202120"/>
                  <wp:effectExtent l="0" t="0" r="0" b="0"/>
                  <wp:docPr id="51061044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120" cy="1202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C5D2C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4712B2DE" wp14:editId="3364D800">
                  <wp:extent cx="1157288" cy="761099"/>
                  <wp:effectExtent l="0" t="0" r="0" b="0"/>
                  <wp:docPr id="51061044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9"/>
                          <a:srcRect l="3719" t="69040" r="72647" b="8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7610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242" w:rsidRPr="004B3F46" w14:paraId="5A4B4DFE" w14:textId="77777777">
        <w:trPr>
          <w:trHeight w:val="42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9474B" w14:textId="77777777" w:rsidR="00CD5242" w:rsidRPr="004B3F46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3EBF3A50" wp14:editId="492CDF63">
                  <wp:extent cx="904875" cy="685800"/>
                  <wp:effectExtent l="0" t="0" r="0" b="0"/>
                  <wp:docPr id="51061044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9"/>
                          <a:srcRect l="72525" t="5327" r="7876" b="73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0F6C4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5982A803" wp14:editId="04746D22">
                  <wp:extent cx="1000125" cy="847725"/>
                  <wp:effectExtent l="0" t="0" r="0" b="0"/>
                  <wp:docPr id="51061042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9"/>
                          <a:srcRect l="3232" t="34383" r="75555" b="40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4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93F8" w14:textId="77777777" w:rsidR="00CD5242" w:rsidRPr="004B3F46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018B765D" wp14:editId="5E488C6C">
                  <wp:extent cx="762000" cy="800100"/>
                  <wp:effectExtent l="0" t="0" r="0" b="0"/>
                  <wp:docPr id="51061042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9"/>
                          <a:srcRect l="77373" t="39541" r="6463" b="36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477F9" w14:textId="77777777" w:rsidR="00CD5242" w:rsidRPr="004B3F46" w:rsidRDefault="00000000">
            <w:pPr>
              <w:widowControl w:val="0"/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4B3F46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114300" distB="114300" distL="114300" distR="114300" wp14:anchorId="204005BF" wp14:editId="53292EA7">
                  <wp:extent cx="900113" cy="691550"/>
                  <wp:effectExtent l="0" t="0" r="0" b="0"/>
                  <wp:docPr id="51061042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9"/>
                          <a:srcRect l="72727" t="73352" r="10707" b="8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69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BEE81" w14:textId="77777777" w:rsidR="00CD5242" w:rsidRPr="004B3F46" w:rsidRDefault="00CD5242">
      <w:pPr>
        <w:rPr>
          <w:rFonts w:asciiTheme="majorHAnsi" w:hAnsiTheme="majorHAnsi" w:cstheme="majorHAnsi"/>
          <w:sz w:val="24"/>
          <w:szCs w:val="24"/>
        </w:rPr>
      </w:pPr>
    </w:p>
    <w:sectPr w:rsidR="00CD5242" w:rsidRPr="004B3F46">
      <w:type w:val="continuous"/>
      <w:pgSz w:w="11909" w:h="16834"/>
      <w:pgMar w:top="1133" w:right="1440" w:bottom="113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B007B" w14:textId="77777777" w:rsidR="000F720C" w:rsidRDefault="000F720C">
      <w:pPr>
        <w:spacing w:line="240" w:lineRule="auto"/>
      </w:pPr>
      <w:r>
        <w:separator/>
      </w:r>
    </w:p>
  </w:endnote>
  <w:endnote w:type="continuationSeparator" w:id="0">
    <w:p w14:paraId="7146457C" w14:textId="77777777" w:rsidR="000F720C" w:rsidRDefault="000F72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BA98F" w14:textId="77777777" w:rsidR="000F720C" w:rsidRDefault="000F720C">
      <w:pPr>
        <w:spacing w:line="240" w:lineRule="auto"/>
      </w:pPr>
      <w:r>
        <w:separator/>
      </w:r>
    </w:p>
  </w:footnote>
  <w:footnote w:type="continuationSeparator" w:id="0">
    <w:p w14:paraId="5FC7D756" w14:textId="77777777" w:rsidR="000F720C" w:rsidRDefault="000F720C">
      <w:pPr>
        <w:spacing w:line="240" w:lineRule="auto"/>
      </w:pPr>
      <w:r>
        <w:continuationSeparator/>
      </w:r>
    </w:p>
  </w:footnote>
  <w:footnote w:id="1">
    <w:p w14:paraId="416680C6" w14:textId="77777777" w:rsidR="00CD5242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 xml:space="preserve">Imagens extraídas de:  Cockburn K, </w:t>
      </w:r>
      <w:proofErr w:type="spellStart"/>
      <w:r>
        <w:rPr>
          <w:sz w:val="18"/>
          <w:szCs w:val="18"/>
        </w:rPr>
        <w:t>Rossant</w:t>
      </w:r>
      <w:proofErr w:type="spellEnd"/>
      <w:r>
        <w:rPr>
          <w:sz w:val="18"/>
          <w:szCs w:val="18"/>
        </w:rPr>
        <w:t xml:space="preserve"> J. Making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blastocyst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lessons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from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mouse. J Clin Invest. 2010 Apr;120(4):995-1003. </w:t>
      </w:r>
      <w:proofErr w:type="spellStart"/>
      <w:r>
        <w:rPr>
          <w:sz w:val="18"/>
          <w:szCs w:val="18"/>
        </w:rPr>
        <w:t>doi</w:t>
      </w:r>
      <w:proofErr w:type="spellEnd"/>
      <w:r>
        <w:rPr>
          <w:sz w:val="18"/>
          <w:szCs w:val="18"/>
        </w:rPr>
        <w:t xml:space="preserve">: 10.1172/JCI41229. </w:t>
      </w:r>
      <w:proofErr w:type="spellStart"/>
      <w:r>
        <w:rPr>
          <w:sz w:val="18"/>
          <w:szCs w:val="18"/>
        </w:rPr>
        <w:t>Epub</w:t>
      </w:r>
      <w:proofErr w:type="spellEnd"/>
      <w:r>
        <w:rPr>
          <w:sz w:val="18"/>
          <w:szCs w:val="18"/>
        </w:rPr>
        <w:t xml:space="preserve"> 2010 </w:t>
      </w:r>
      <w:proofErr w:type="spellStart"/>
      <w:r>
        <w:rPr>
          <w:sz w:val="18"/>
          <w:szCs w:val="18"/>
        </w:rPr>
        <w:t>Apr</w:t>
      </w:r>
      <w:proofErr w:type="spellEnd"/>
      <w:r>
        <w:rPr>
          <w:sz w:val="18"/>
          <w:szCs w:val="18"/>
        </w:rPr>
        <w:t xml:space="preserve"> 1. PMID: 20364097; PMCID: PMC2846056. </w:t>
      </w:r>
      <w:hyperlink r:id="rId1">
        <w:r>
          <w:rPr>
            <w:color w:val="1155CC"/>
            <w:sz w:val="18"/>
            <w:szCs w:val="18"/>
            <w:u w:val="single"/>
          </w:rPr>
          <w:t>https://www.ncbi.nlm.nih.gov/pmc/articles/PMC2846056/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3247B" w14:textId="77777777" w:rsidR="00CD5242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30DA0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76415"/>
    <w:multiLevelType w:val="multilevel"/>
    <w:tmpl w:val="9516D4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867C9C"/>
    <w:multiLevelType w:val="multilevel"/>
    <w:tmpl w:val="73B6A3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2C87A7D"/>
    <w:multiLevelType w:val="multilevel"/>
    <w:tmpl w:val="C13A646E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9B41478"/>
    <w:multiLevelType w:val="multilevel"/>
    <w:tmpl w:val="D78C9C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6A64CC"/>
    <w:multiLevelType w:val="hybridMultilevel"/>
    <w:tmpl w:val="9DA2E640"/>
    <w:lvl w:ilvl="0" w:tplc="588AFD30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10" w:hanging="360"/>
      </w:pPr>
    </w:lvl>
    <w:lvl w:ilvl="2" w:tplc="0416001B" w:tentative="1">
      <w:start w:val="1"/>
      <w:numFmt w:val="lowerRoman"/>
      <w:lvlText w:val="%3."/>
      <w:lvlJc w:val="right"/>
      <w:pPr>
        <w:ind w:left="2130" w:hanging="180"/>
      </w:pPr>
    </w:lvl>
    <w:lvl w:ilvl="3" w:tplc="0416000F" w:tentative="1">
      <w:start w:val="1"/>
      <w:numFmt w:val="decimal"/>
      <w:lvlText w:val="%4."/>
      <w:lvlJc w:val="left"/>
      <w:pPr>
        <w:ind w:left="2850" w:hanging="360"/>
      </w:pPr>
    </w:lvl>
    <w:lvl w:ilvl="4" w:tplc="04160019" w:tentative="1">
      <w:start w:val="1"/>
      <w:numFmt w:val="lowerLetter"/>
      <w:lvlText w:val="%5."/>
      <w:lvlJc w:val="left"/>
      <w:pPr>
        <w:ind w:left="3570" w:hanging="360"/>
      </w:pPr>
    </w:lvl>
    <w:lvl w:ilvl="5" w:tplc="0416001B" w:tentative="1">
      <w:start w:val="1"/>
      <w:numFmt w:val="lowerRoman"/>
      <w:lvlText w:val="%6."/>
      <w:lvlJc w:val="right"/>
      <w:pPr>
        <w:ind w:left="4290" w:hanging="180"/>
      </w:pPr>
    </w:lvl>
    <w:lvl w:ilvl="6" w:tplc="0416000F" w:tentative="1">
      <w:start w:val="1"/>
      <w:numFmt w:val="decimal"/>
      <w:lvlText w:val="%7."/>
      <w:lvlJc w:val="left"/>
      <w:pPr>
        <w:ind w:left="5010" w:hanging="360"/>
      </w:pPr>
    </w:lvl>
    <w:lvl w:ilvl="7" w:tplc="04160019" w:tentative="1">
      <w:start w:val="1"/>
      <w:numFmt w:val="lowerLetter"/>
      <w:lvlText w:val="%8."/>
      <w:lvlJc w:val="left"/>
      <w:pPr>
        <w:ind w:left="5730" w:hanging="360"/>
      </w:pPr>
    </w:lvl>
    <w:lvl w:ilvl="8" w:tplc="0416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 w15:restartNumberingAfterBreak="0">
    <w:nsid w:val="57F94492"/>
    <w:multiLevelType w:val="multilevel"/>
    <w:tmpl w:val="C7A451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134326"/>
    <w:multiLevelType w:val="multilevel"/>
    <w:tmpl w:val="74C2D6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3B14A12"/>
    <w:multiLevelType w:val="multilevel"/>
    <w:tmpl w:val="A6023E3C"/>
    <w:lvl w:ilvl="0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1662" w:hanging="360"/>
      </w:p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346" w:hanging="360"/>
      </w:pPr>
    </w:lvl>
    <w:lvl w:ilvl="4">
      <w:numFmt w:val="bullet"/>
      <w:lvlText w:val="•"/>
      <w:lvlJc w:val="left"/>
      <w:pPr>
        <w:ind w:left="4188" w:hanging="360"/>
      </w:pPr>
    </w:lvl>
    <w:lvl w:ilvl="5">
      <w:numFmt w:val="bullet"/>
      <w:lvlText w:val="•"/>
      <w:lvlJc w:val="left"/>
      <w:pPr>
        <w:ind w:left="5030" w:hanging="360"/>
      </w:pPr>
    </w:lvl>
    <w:lvl w:ilvl="6">
      <w:numFmt w:val="bullet"/>
      <w:lvlText w:val="•"/>
      <w:lvlJc w:val="left"/>
      <w:pPr>
        <w:ind w:left="5872" w:hanging="360"/>
      </w:pPr>
    </w:lvl>
    <w:lvl w:ilvl="7">
      <w:numFmt w:val="bullet"/>
      <w:lvlText w:val="•"/>
      <w:lvlJc w:val="left"/>
      <w:pPr>
        <w:ind w:left="6714" w:hanging="360"/>
      </w:pPr>
    </w:lvl>
    <w:lvl w:ilvl="8">
      <w:numFmt w:val="bullet"/>
      <w:lvlText w:val="•"/>
      <w:lvlJc w:val="left"/>
      <w:pPr>
        <w:ind w:left="7556" w:hanging="360"/>
      </w:pPr>
    </w:lvl>
  </w:abstractNum>
  <w:abstractNum w:abstractNumId="8" w15:restartNumberingAfterBreak="0">
    <w:nsid w:val="65595277"/>
    <w:multiLevelType w:val="hybridMultilevel"/>
    <w:tmpl w:val="02BA1544"/>
    <w:lvl w:ilvl="0" w:tplc="492A5140">
      <w:start w:val="1"/>
      <w:numFmt w:val="decimal"/>
      <w:lvlText w:val="%1)"/>
      <w:lvlJc w:val="left"/>
      <w:pPr>
        <w:ind w:left="360" w:hanging="360"/>
      </w:pPr>
      <w:rPr>
        <w:rFonts w:asciiTheme="majorHAnsi" w:eastAsia="Arial" w:hAnsiTheme="majorHAnsi" w:cstheme="maj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96CAD"/>
    <w:multiLevelType w:val="multilevel"/>
    <w:tmpl w:val="F4946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F11408C"/>
    <w:multiLevelType w:val="multilevel"/>
    <w:tmpl w:val="1A5A68A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 w16cid:durableId="886337989">
    <w:abstractNumId w:val="0"/>
  </w:num>
  <w:num w:numId="2" w16cid:durableId="841747604">
    <w:abstractNumId w:val="2"/>
  </w:num>
  <w:num w:numId="3" w16cid:durableId="675690321">
    <w:abstractNumId w:val="1"/>
  </w:num>
  <w:num w:numId="4" w16cid:durableId="224489330">
    <w:abstractNumId w:val="3"/>
  </w:num>
  <w:num w:numId="5" w16cid:durableId="1309240033">
    <w:abstractNumId w:val="9"/>
  </w:num>
  <w:num w:numId="6" w16cid:durableId="62870333">
    <w:abstractNumId w:val="7"/>
  </w:num>
  <w:num w:numId="7" w16cid:durableId="1072237385">
    <w:abstractNumId w:val="10"/>
  </w:num>
  <w:num w:numId="8" w16cid:durableId="1954707919">
    <w:abstractNumId w:val="5"/>
  </w:num>
  <w:num w:numId="9" w16cid:durableId="942497935">
    <w:abstractNumId w:val="6"/>
  </w:num>
  <w:num w:numId="10" w16cid:durableId="1125779439">
    <w:abstractNumId w:val="8"/>
  </w:num>
  <w:num w:numId="11" w16cid:durableId="11455109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242"/>
    <w:rsid w:val="000F720C"/>
    <w:rsid w:val="001E2CDA"/>
    <w:rsid w:val="004B3F46"/>
    <w:rsid w:val="006C40A5"/>
    <w:rsid w:val="006F2C89"/>
    <w:rsid w:val="007B3D9B"/>
    <w:rsid w:val="00930DA0"/>
    <w:rsid w:val="00A35DE0"/>
    <w:rsid w:val="00CD5242"/>
    <w:rsid w:val="00D951C8"/>
    <w:rsid w:val="00F5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DC6AC"/>
  <w15:docId w15:val="{C9FDAD7D-2BEE-439C-A3C7-BB2514CEE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28196A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2819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819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819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19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196A"/>
    <w:rPr>
      <w:b/>
      <w:bCs/>
      <w:sz w:val="20"/>
      <w:szCs w:val="20"/>
    </w:r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image" Target="media/image7.jp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OPTmFxtivHI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www.youtube.com/watch?v=NXX578SYE4E" TargetMode="External"/><Relationship Id="rId19" Type="http://schemas.openxmlformats.org/officeDocument/2006/relationships/hyperlink" Target="https://doi.org/10.1038/ncomms1248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Uvuv74_E1U" TargetMode="External"/><Relationship Id="rId14" Type="http://schemas.openxmlformats.org/officeDocument/2006/relationships/hyperlink" Target="https://www.macmillanhighered.com/BrainHoney/Resource/6716/digital_first_content/trunk/test/hillis2e/hillis2e_ch38_4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cbi.nlm.nih.gov/pmc/articles/PMC284605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KU96/dBI1L4HovUM8D7QogsVLA==">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1339</Words>
  <Characters>7233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Yara Maria Rauh Müller</dc:creator>
  <cp:lastModifiedBy>Yara Maria Rauh Müller</cp:lastModifiedBy>
  <cp:revision>3</cp:revision>
  <dcterms:created xsi:type="dcterms:W3CDTF">2023-05-28T22:47:00Z</dcterms:created>
  <dcterms:modified xsi:type="dcterms:W3CDTF">2023-05-28T22:48:00Z</dcterms:modified>
</cp:coreProperties>
</file>