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A4A5E" w14:textId="77777777" w:rsidR="0022455A" w:rsidRDefault="0022455A" w:rsidP="0022455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b/>
          <w:sz w:val="36"/>
          <w:szCs w:val="36"/>
        </w:rPr>
      </w:pPr>
      <w:r>
        <w:rPr>
          <w:rFonts w:ascii="Garamond" w:eastAsia="Garamond" w:hAnsi="Garamond" w:cs="Garamond"/>
          <w:b/>
          <w:sz w:val="36"/>
          <w:szCs w:val="36"/>
        </w:rPr>
        <w:t>PROFBIO Tema 3 –</w:t>
      </w:r>
    </w:p>
    <w:p w14:paraId="4F1E5184" w14:textId="00B8066D" w:rsidR="007923A9" w:rsidRDefault="0022455A" w:rsidP="0022455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b/>
          <w:sz w:val="36"/>
          <w:szCs w:val="36"/>
        </w:rPr>
      </w:pPr>
      <w:r>
        <w:rPr>
          <w:rFonts w:ascii="Garamond" w:eastAsia="Garamond" w:hAnsi="Garamond" w:cs="Garamond"/>
          <w:b/>
          <w:sz w:val="36"/>
          <w:szCs w:val="36"/>
        </w:rPr>
        <w:t>Heredogramas</w:t>
      </w:r>
      <w:bookmarkStart w:id="0" w:name="_heading=h.gjdgxs" w:colFirst="0" w:colLast="0"/>
      <w:bookmarkStart w:id="1" w:name="_heading=h.u4ok8d7r3b4e" w:colFirst="0" w:colLast="0"/>
      <w:bookmarkEnd w:id="0"/>
      <w:bookmarkEnd w:id="1"/>
    </w:p>
    <w:p w14:paraId="2BD99A32" w14:textId="77777777" w:rsidR="0022455A" w:rsidRDefault="0022455A" w:rsidP="0022455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</w:p>
    <w:p w14:paraId="592A0307" w14:textId="77777777" w:rsidR="007923A9" w:rsidRDefault="00476350">
      <w:pPr>
        <w:spacing w:after="0" w:line="240" w:lineRule="auto"/>
        <w:rPr>
          <w:color w:val="000000"/>
        </w:rPr>
      </w:pPr>
      <w:r>
        <w:rPr>
          <w:color w:val="000000"/>
        </w:rPr>
        <w:t>Abaixo são apresentados heredogramas de famílias afetadas por diversos tipos de albinismo. Observe os heredogramas e discuta como está acontecendo a segregação dentro de cada família. A partir das suas observações, seria possível prever como seria a prole futura da família?</w:t>
      </w:r>
    </w:p>
    <w:p w14:paraId="3BC307B9" w14:textId="77777777" w:rsidR="007923A9" w:rsidRDefault="007923A9">
      <w:pPr>
        <w:spacing w:after="0" w:line="240" w:lineRule="auto"/>
        <w:rPr>
          <w:color w:val="000000"/>
        </w:rPr>
      </w:pPr>
    </w:p>
    <w:p w14:paraId="440C186D" w14:textId="77777777" w:rsidR="007923A9" w:rsidRDefault="00476350">
      <w:pPr>
        <w:spacing w:after="0" w:line="240" w:lineRule="auto"/>
        <w:rPr>
          <w:color w:val="000000"/>
        </w:rPr>
      </w:pPr>
      <w:r>
        <w:rPr>
          <w:color w:val="000000"/>
        </w:rPr>
        <w:t>Considere a tabela de símbolos para análise dos heredogramas</w:t>
      </w:r>
    </w:p>
    <w:p w14:paraId="1F11EDBC" w14:textId="77777777" w:rsidR="007923A9" w:rsidRDefault="007923A9">
      <w:pPr>
        <w:spacing w:after="0" w:line="240" w:lineRule="auto"/>
        <w:rPr>
          <w:color w:val="000000"/>
        </w:rPr>
      </w:pPr>
    </w:p>
    <w:p w14:paraId="0DD9FA80" w14:textId="77777777" w:rsidR="007923A9" w:rsidRDefault="007923A9">
      <w:pPr>
        <w:spacing w:after="0" w:line="240" w:lineRule="auto"/>
        <w:rPr>
          <w:color w:val="000000"/>
        </w:rPr>
      </w:pPr>
    </w:p>
    <w:p w14:paraId="7E6BB2A0" w14:textId="77777777" w:rsidR="007923A9" w:rsidRDefault="00476350">
      <w:pPr>
        <w:spacing w:after="0"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8255B11" wp14:editId="1C2341B1">
            <wp:extent cx="5273675" cy="1993265"/>
            <wp:effectExtent l="0" t="0" r="0" b="0"/>
            <wp:docPr id="107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93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B091D3" w14:textId="77777777" w:rsidR="007923A9" w:rsidRDefault="007923A9">
      <w:pPr>
        <w:spacing w:after="0" w:line="240" w:lineRule="auto"/>
        <w:rPr>
          <w:color w:val="000000"/>
        </w:rPr>
      </w:pPr>
    </w:p>
    <w:p w14:paraId="04D6FC23" w14:textId="77777777" w:rsidR="007923A9" w:rsidRDefault="007923A9">
      <w:pPr>
        <w:spacing w:after="0" w:line="240" w:lineRule="auto"/>
        <w:rPr>
          <w:b/>
          <w:color w:val="000000"/>
        </w:rPr>
      </w:pPr>
    </w:p>
    <w:p w14:paraId="46936BD5" w14:textId="734CB535" w:rsidR="007923A9" w:rsidRDefault="00B53FCC">
      <w:pPr>
        <w:spacing w:after="0" w:line="240" w:lineRule="auto"/>
        <w:rPr>
          <w:b/>
          <w:color w:val="000000"/>
        </w:rPr>
      </w:pPr>
      <w:r>
        <w:rPr>
          <w:b/>
          <w:color w:val="000000"/>
        </w:rPr>
        <w:t>Problema</w:t>
      </w:r>
      <w:r w:rsidR="00476350">
        <w:rPr>
          <w:b/>
          <w:color w:val="000000"/>
        </w:rPr>
        <w:t xml:space="preserve"> 1:</w:t>
      </w:r>
    </w:p>
    <w:p w14:paraId="6DF53AEF" w14:textId="77777777" w:rsidR="00644B56" w:rsidRDefault="00644B56" w:rsidP="00644B5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1" w:line="229" w:lineRule="auto"/>
        <w:ind w:left="5" w:right="616" w:firstLine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heredograma abaixo apresenta os dados de uma família japonesa que apresentou múltiplos casos de albinismo oculocutâneo tipo 4 (OCA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 w:rsidRPr="00606187"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Observa-se que a maioria dos membros da família foram avaliados para uma mutação (c.208T&gt;C) no gene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SLC45A2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localizado no cromossomo 5, e o resultado está incluído no heredograma.  </w:t>
      </w:r>
    </w:p>
    <w:p w14:paraId="73E2CA72" w14:textId="77777777" w:rsidR="00644B56" w:rsidRDefault="00644B56" w:rsidP="00644B5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1" w:line="229" w:lineRule="auto"/>
        <w:ind w:left="5" w:right="616" w:firstLine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457D"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Atenção: o gene relacionado com esse fenótipo é diferente do gene OCA2 apresentado no 1º Encontro para albinismo oculocutâneo tipo 2.</w:t>
      </w:r>
    </w:p>
    <w:p w14:paraId="3535EE4C" w14:textId="77777777" w:rsidR="007923A9" w:rsidRDefault="007923A9">
      <w:pPr>
        <w:spacing w:after="0" w:line="240" w:lineRule="auto"/>
        <w:rPr>
          <w:color w:val="FF0000"/>
        </w:rPr>
      </w:pPr>
    </w:p>
    <w:p w14:paraId="7103BC4A" w14:textId="77777777" w:rsidR="007923A9" w:rsidRDefault="00476350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9BE4B7" wp14:editId="102E6ECE">
            <wp:extent cx="4488180" cy="2880360"/>
            <wp:effectExtent l="0" t="0" r="7620" b="0"/>
            <wp:docPr id="107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2880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5B4531" w14:textId="77777777" w:rsidR="007923A9" w:rsidRPr="0067510C" w:rsidRDefault="00476350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7510C">
        <w:rPr>
          <w:color w:val="000000"/>
          <w:sz w:val="14"/>
          <w:szCs w:val="14"/>
          <w:lang w:val="en-US"/>
        </w:rPr>
        <w:t>De: Investigative Ophthalmology &amp; Visual Science February 2017, Vol.58, 1008-1016. doi:</w:t>
      </w:r>
      <w:hyperlink r:id="rId10">
        <w:r w:rsidRPr="0067510C">
          <w:rPr>
            <w:color w:val="1155CC"/>
            <w:sz w:val="14"/>
            <w:szCs w:val="14"/>
            <w:u w:val="single"/>
            <w:lang w:val="en-US"/>
          </w:rPr>
          <w:t>https://doi.org/10.1167/iovs.16-20612</w:t>
        </w:r>
      </w:hyperlink>
    </w:p>
    <w:p w14:paraId="5F905A20" w14:textId="4E15C6DA" w:rsidR="007923A9" w:rsidRDefault="00476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 figura abaixo observamos o fenótipo cor de cabelo em parte dos indivíduos da família.</w:t>
      </w:r>
    </w:p>
    <w:p w14:paraId="3FDE616E" w14:textId="77777777" w:rsidR="007923A9" w:rsidRDefault="0079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4C90B4" w14:textId="77777777" w:rsidR="007923A9" w:rsidRDefault="00476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56309C8" wp14:editId="237B2B34">
            <wp:extent cx="6091651" cy="4061241"/>
            <wp:effectExtent l="0" t="0" r="0" b="0"/>
            <wp:docPr id="108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1651" cy="40612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5817C5" w14:textId="77777777" w:rsidR="007923A9" w:rsidRDefault="0079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3B7D37" w14:textId="58FFC360" w:rsidR="00644B56" w:rsidRDefault="00644B56" w:rsidP="00644B5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724" w:right="857" w:hanging="3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Qual sua conclusão quanto ao padrão de herança do albinismo </w:t>
      </w:r>
      <w:r w:rsidR="00BD301C">
        <w:rPr>
          <w:rFonts w:ascii="Times New Roman" w:eastAsia="Times New Roman" w:hAnsi="Times New Roman" w:cs="Times New Roman"/>
          <w:color w:val="000000"/>
          <w:sz w:val="24"/>
          <w:szCs w:val="24"/>
        </w:rPr>
        <w:t>relacionado 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mutação (c.208T&gt;C) do gene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SLC45A2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 </w:t>
      </w:r>
    </w:p>
    <w:p w14:paraId="593F95F3" w14:textId="77777777" w:rsidR="00644B56" w:rsidRDefault="00644B56" w:rsidP="00644B5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29" w:lineRule="auto"/>
        <w:ind w:left="724" w:right="877" w:hanging="3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 a probanda se casar com um homem que não tenha a mutação, qual a chance de nascimento de uma criança albina, de qualquer sexo?  </w:t>
      </w:r>
    </w:p>
    <w:p w14:paraId="2CD3A0F7" w14:textId="306F0820" w:rsidR="009B5994" w:rsidRPr="0067510C" w:rsidRDefault="00644B56" w:rsidP="0067510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29" w:lineRule="auto"/>
        <w:ind w:left="726" w:right="194" w:hanging="3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se V:6 se casar com uma mulher que não tenha a mutação, qual a chance de nascimento de uma criança albina, de qualquer sexo? </w:t>
      </w:r>
    </w:p>
    <w:p w14:paraId="30627237" w14:textId="77777777" w:rsidR="009B5994" w:rsidRDefault="009B5994">
      <w:pPr>
        <w:spacing w:after="0" w:line="240" w:lineRule="auto"/>
        <w:rPr>
          <w:b/>
          <w:color w:val="000000"/>
        </w:rPr>
      </w:pPr>
    </w:p>
    <w:p w14:paraId="62FE7EC2" w14:textId="4DD2F088" w:rsidR="007923A9" w:rsidRDefault="00B53FCC">
      <w:pPr>
        <w:spacing w:after="0" w:line="240" w:lineRule="auto"/>
        <w:rPr>
          <w:b/>
          <w:color w:val="000000"/>
        </w:rPr>
      </w:pPr>
      <w:r>
        <w:rPr>
          <w:b/>
          <w:color w:val="000000"/>
        </w:rPr>
        <w:t xml:space="preserve">Problema </w:t>
      </w:r>
      <w:r w:rsidR="00476350">
        <w:rPr>
          <w:b/>
          <w:color w:val="000000"/>
        </w:rPr>
        <w:t>2:</w:t>
      </w:r>
    </w:p>
    <w:p w14:paraId="5851C379" w14:textId="77777777" w:rsidR="007923A9" w:rsidRDefault="007923A9">
      <w:pPr>
        <w:spacing w:after="0" w:line="240" w:lineRule="auto"/>
        <w:rPr>
          <w:color w:val="000000"/>
        </w:rPr>
      </w:pPr>
    </w:p>
    <w:p w14:paraId="53C4E17B" w14:textId="0F9AC670" w:rsidR="007923A9" w:rsidRDefault="00476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heredograma abaixo apresenta uma família com múltiplos afetados por um tipo de albinismo, o albinismo ocular</w:t>
      </w:r>
      <w:r w:rsidR="00A25234">
        <w:rPr>
          <w:color w:val="FF0000"/>
        </w:rPr>
        <w:t>*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 tipo 1. </w:t>
      </w:r>
    </w:p>
    <w:p w14:paraId="430B146F" w14:textId="77777777" w:rsidR="007923A9" w:rsidRDefault="0079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1BBD9E" w14:textId="77777777" w:rsidR="007923A9" w:rsidRDefault="004763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Qual conclusão podemos chegar quanto </w:t>
      </w:r>
      <w:r>
        <w:rPr>
          <w:rFonts w:ascii="Times New Roman" w:eastAsia="Times New Roman" w:hAnsi="Times New Roman" w:cs="Times New Roman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herança desse tipo de albinismo? </w:t>
      </w:r>
    </w:p>
    <w:p w14:paraId="12462154" w14:textId="77777777" w:rsidR="007923A9" w:rsidRDefault="004763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Qual a chance da mulher IV:19 ter um filho afetado se ela se casar com um homem não afetado? </w:t>
      </w:r>
    </w:p>
    <w:p w14:paraId="27795F92" w14:textId="77777777" w:rsidR="007923A9" w:rsidRDefault="004763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mulher III: 11, apesar de não estar sinalizado no heredograma, tem sintomas parciais da doença. Como você explica isso?</w:t>
      </w:r>
    </w:p>
    <w:p w14:paraId="76542586" w14:textId="77777777" w:rsidR="007923A9" w:rsidRDefault="0079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307C72" w14:textId="77777777" w:rsidR="007923A9" w:rsidRDefault="00476350" w:rsidP="00B53FCC">
      <w:pPr>
        <w:spacing w:after="0" w:line="240" w:lineRule="auto"/>
        <w:ind w:left="142" w:firstLine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73532CC" wp14:editId="5EEA8BD5">
            <wp:extent cx="5407621" cy="2249619"/>
            <wp:effectExtent l="0" t="0" r="0" b="0"/>
            <wp:docPr id="108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7621" cy="22496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22D126" w14:textId="77777777" w:rsidR="007923A9" w:rsidRDefault="007923A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BE46F7" w14:textId="77777777" w:rsidR="007923A9" w:rsidRPr="0067510C" w:rsidRDefault="0047635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7510C">
        <w:rPr>
          <w:color w:val="000000"/>
          <w:lang w:val="en-US"/>
        </w:rPr>
        <w:t xml:space="preserve">De:  </w:t>
      </w:r>
      <w:hyperlink r:id="rId13">
        <w:r w:rsidRPr="0067510C">
          <w:rPr>
            <w:i/>
            <w:color w:val="1155CC"/>
            <w:u w:val="single"/>
            <w:lang w:val="en-US"/>
          </w:rPr>
          <w:t>Human Genetics</w:t>
        </w:r>
      </w:hyperlink>
      <w:r w:rsidRPr="0067510C">
        <w:rPr>
          <w:color w:val="000000"/>
          <w:lang w:val="en-US"/>
        </w:rPr>
        <w:t xml:space="preserve"> </w:t>
      </w:r>
      <w:r w:rsidRPr="0067510C">
        <w:rPr>
          <w:b/>
          <w:color w:val="000000"/>
          <w:lang w:val="en-US"/>
        </w:rPr>
        <w:t>volume 56</w:t>
      </w:r>
      <w:r w:rsidRPr="0067510C">
        <w:rPr>
          <w:color w:val="000000"/>
          <w:lang w:val="en-US"/>
        </w:rPr>
        <w:t>, pages 299–304(1981)</w:t>
      </w:r>
    </w:p>
    <w:p w14:paraId="620FC0CD" w14:textId="484ABAE0" w:rsidR="007923A9" w:rsidRPr="009B5994" w:rsidRDefault="00A25234" w:rsidP="009B5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B5994">
        <w:rPr>
          <w:rFonts w:ascii="Times New Roman" w:eastAsia="Times New Roman" w:hAnsi="Times New Roman" w:cs="Times New Roman"/>
          <w:color w:val="FF0000"/>
          <w:sz w:val="20"/>
          <w:szCs w:val="20"/>
        </w:rPr>
        <w:t>*</w:t>
      </w:r>
      <w:r w:rsidRPr="009B599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albinismo ocular é aquele em que a despigmentação ocorre apenas nos olhos. O parcial, por sua vez, é o albinismo caracterizado pela produção de melanina em apenas algumas partes. Por fim, o oculocutâneo, tipo mais comum, é o albinismo em que todo o corpo é afetado.</w:t>
      </w:r>
    </w:p>
    <w:p w14:paraId="71D5D529" w14:textId="77777777" w:rsidR="009B5994" w:rsidRDefault="009B5994">
      <w:pPr>
        <w:spacing w:after="0" w:line="240" w:lineRule="auto"/>
        <w:rPr>
          <w:b/>
          <w:color w:val="000000"/>
        </w:rPr>
      </w:pPr>
    </w:p>
    <w:p w14:paraId="7115D0EF" w14:textId="77777777" w:rsidR="009B5994" w:rsidRDefault="009B5994">
      <w:pPr>
        <w:spacing w:after="0" w:line="240" w:lineRule="auto"/>
        <w:rPr>
          <w:b/>
          <w:color w:val="000000"/>
        </w:rPr>
      </w:pPr>
    </w:p>
    <w:p w14:paraId="4AF3EFBE" w14:textId="77777777" w:rsidR="009B5994" w:rsidRDefault="009B5994">
      <w:pPr>
        <w:spacing w:after="0" w:line="240" w:lineRule="auto"/>
        <w:rPr>
          <w:b/>
          <w:color w:val="000000"/>
        </w:rPr>
      </w:pPr>
    </w:p>
    <w:p w14:paraId="5C876A44" w14:textId="77777777" w:rsidR="009B5994" w:rsidRDefault="009B5994">
      <w:pPr>
        <w:spacing w:after="0" w:line="240" w:lineRule="auto"/>
        <w:rPr>
          <w:b/>
          <w:color w:val="000000"/>
        </w:rPr>
      </w:pPr>
    </w:p>
    <w:p w14:paraId="17B81252" w14:textId="77777777" w:rsidR="009B5994" w:rsidRDefault="009B5994">
      <w:pPr>
        <w:spacing w:after="0" w:line="240" w:lineRule="auto"/>
        <w:rPr>
          <w:b/>
          <w:color w:val="000000"/>
        </w:rPr>
      </w:pPr>
    </w:p>
    <w:p w14:paraId="021B5749" w14:textId="5204A844" w:rsidR="007923A9" w:rsidRDefault="00A83E3E">
      <w:pPr>
        <w:spacing w:after="0" w:line="240" w:lineRule="auto"/>
        <w:rPr>
          <w:b/>
          <w:color w:val="000000"/>
        </w:rPr>
      </w:pPr>
      <w:r>
        <w:rPr>
          <w:b/>
          <w:color w:val="000000"/>
        </w:rPr>
        <w:lastRenderedPageBreak/>
        <w:t>Problema</w:t>
      </w:r>
      <w:r w:rsidR="00476350">
        <w:rPr>
          <w:b/>
          <w:color w:val="000000"/>
        </w:rPr>
        <w:t xml:space="preserve"> 3:</w:t>
      </w:r>
    </w:p>
    <w:p w14:paraId="6DF03B9F" w14:textId="77777777" w:rsidR="007923A9" w:rsidRDefault="0079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2C3422" w14:textId="77777777" w:rsidR="007923A9" w:rsidRDefault="00476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heredograma abaixo é fictício e foi elaborado para discutir o padrão de herança com alunos do ensino médio. Pode ser encontrado no endereço </w:t>
      </w:r>
      <w:hyperlink r:id="rId14">
        <w:r>
          <w:rPr>
            <w:b/>
            <w:color w:val="1155CC"/>
            <w:u w:val="single"/>
          </w:rPr>
          <w:t>https://brasilescola.uol.com.br/biologia/interpretacao-heredogramas.htm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ED8C004" w14:textId="77777777" w:rsidR="007923A9" w:rsidRDefault="0079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4B0DC0" w14:textId="77777777" w:rsidR="007923A9" w:rsidRDefault="0079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5B76B5" w14:textId="77777777" w:rsidR="007923A9" w:rsidRDefault="0079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E5F69D" w14:textId="77777777" w:rsidR="007923A9" w:rsidRDefault="004763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7034E68" wp14:editId="04E3D86E">
            <wp:extent cx="3432175" cy="2115185"/>
            <wp:effectExtent l="0" t="0" r="0" b="0"/>
            <wp:docPr id="107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2115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32BE59" w14:textId="77777777" w:rsidR="007923A9" w:rsidRDefault="0079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BD49F3" w14:textId="1CADA2D1" w:rsidR="007923A9" w:rsidRDefault="0047635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Qual padrão de herança os autores deste heredograma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estão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querendo exemplificar? </w:t>
      </w:r>
    </w:p>
    <w:p w14:paraId="63CAE583" w14:textId="18B80371" w:rsidR="007923A9" w:rsidRDefault="0047635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Quais os critérios que você acredita que deveriam ser observados e levados em consideração?</w:t>
      </w:r>
      <w:r w:rsidR="001B5A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Esses critérios são aplicados a alelos raros, ou seja, pouquíssimos indivíduos na população apresentam o alelo?</w:t>
      </w:r>
    </w:p>
    <w:p w14:paraId="77D0317A" w14:textId="77777777" w:rsidR="00977919" w:rsidRDefault="00977919">
      <w:pPr>
        <w:spacing w:after="0" w:line="240" w:lineRule="auto"/>
        <w:rPr>
          <w:b/>
          <w:color w:val="000000"/>
        </w:rPr>
      </w:pPr>
    </w:p>
    <w:p w14:paraId="1A303BCE" w14:textId="77777777" w:rsidR="009B5994" w:rsidRDefault="009B5994">
      <w:pPr>
        <w:spacing w:after="0" w:line="240" w:lineRule="auto"/>
        <w:rPr>
          <w:b/>
          <w:color w:val="000000"/>
        </w:rPr>
      </w:pPr>
    </w:p>
    <w:p w14:paraId="6FE70DAF" w14:textId="058A000A" w:rsidR="007923A9" w:rsidRDefault="00977919">
      <w:pPr>
        <w:spacing w:after="0" w:line="240" w:lineRule="auto"/>
        <w:rPr>
          <w:b/>
          <w:color w:val="000000"/>
        </w:rPr>
      </w:pPr>
      <w:r>
        <w:rPr>
          <w:b/>
          <w:color w:val="000000"/>
        </w:rPr>
        <w:t>Problema</w:t>
      </w:r>
      <w:r w:rsidR="00476350">
        <w:rPr>
          <w:b/>
          <w:color w:val="000000"/>
        </w:rPr>
        <w:t xml:space="preserve"> 4:</w:t>
      </w:r>
    </w:p>
    <w:p w14:paraId="0E04EC43" w14:textId="77777777" w:rsidR="007923A9" w:rsidRDefault="007923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A7F19A3" w14:textId="502C49BD" w:rsidR="007923A9" w:rsidRDefault="004763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Observe o heredograma abaixo. </w:t>
      </w:r>
    </w:p>
    <w:p w14:paraId="49072FFF" w14:textId="77777777" w:rsidR="007923A9" w:rsidRDefault="007923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C922CD" w14:textId="77777777" w:rsidR="007923A9" w:rsidRDefault="004763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3F2B5F9" wp14:editId="046274ED">
            <wp:extent cx="3909060" cy="1615440"/>
            <wp:effectExtent l="0" t="0" r="0" b="3810"/>
            <wp:docPr id="107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6068" cy="16266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48F228" w14:textId="77777777" w:rsidR="007923A9" w:rsidRDefault="007923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77EC0A5" w14:textId="77777777" w:rsidR="007923A9" w:rsidRDefault="007923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B16B28" w14:textId="77777777" w:rsidR="007923A9" w:rsidRDefault="0047635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Qual o provável padrão de herança da característica em questão?</w:t>
      </w:r>
    </w:p>
    <w:p w14:paraId="3568C90E" w14:textId="77777777" w:rsidR="007923A9" w:rsidRDefault="007923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21F84F" w14:textId="2E8609F4" w:rsidR="007923A9" w:rsidRDefault="004763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Suponha agora que a característica em questão seja o grupo sanguíneo ABO, que os indivíduos marcados sejam do tipo O, o tipo sanguíneo mais comum </w:t>
      </w:r>
      <w:r w:rsidR="00977919">
        <w:rPr>
          <w:rFonts w:ascii="Times New Roman" w:eastAsia="Times New Roman" w:hAnsi="Times New Roman" w:cs="Times New Roman"/>
          <w:color w:val="000000"/>
          <w:sz w:val="24"/>
          <w:szCs w:val="24"/>
        </w:rPr>
        <w:t>em algumas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das populações (</w:t>
      </w:r>
      <w:hyperlink r:id="rId1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https://pt.wikipedia.org/wiki/Distribui%C3%A7%C3%A3o_do_tipo_sangu%C3%ADneo_por_pa%C3%ADs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e que sabemos o genótipo dos indivíduos.</w:t>
      </w:r>
    </w:p>
    <w:p w14:paraId="7C3FC756" w14:textId="77777777" w:rsidR="007923A9" w:rsidRDefault="0079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CF29E0" w14:textId="77777777" w:rsidR="007923A9" w:rsidRDefault="0079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86451F" w14:textId="77777777" w:rsidR="007923A9" w:rsidRDefault="004763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2E3F299" wp14:editId="2DDEC820">
            <wp:extent cx="4524404" cy="2216281"/>
            <wp:effectExtent l="0" t="0" r="0" b="0"/>
            <wp:docPr id="107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4404" cy="22162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16B2CB" w14:textId="77777777" w:rsidR="007923A9" w:rsidRDefault="007923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2D5EB3D" w14:textId="77777777" w:rsidR="007923A9" w:rsidRDefault="00476350" w:rsidP="009B599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5994">
        <w:rPr>
          <w:rFonts w:ascii="Times New Roman" w:eastAsia="Times New Roman" w:hAnsi="Times New Roman" w:cs="Times New Roman"/>
          <w:color w:val="000000"/>
          <w:sz w:val="24"/>
          <w:szCs w:val="24"/>
        </w:rPr>
        <w:t>Qual o padrão de herança do tipo O do grupo sanguíneo ABO?</w:t>
      </w:r>
    </w:p>
    <w:sectPr w:rsidR="007923A9">
      <w:headerReference w:type="defaul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9026B" w14:textId="77777777" w:rsidR="00B345FD" w:rsidRDefault="00B345FD" w:rsidP="0022455A">
      <w:pPr>
        <w:spacing w:after="0" w:line="240" w:lineRule="auto"/>
      </w:pPr>
      <w:r>
        <w:separator/>
      </w:r>
    </w:p>
  </w:endnote>
  <w:endnote w:type="continuationSeparator" w:id="0">
    <w:p w14:paraId="14A1D553" w14:textId="77777777" w:rsidR="00B345FD" w:rsidRDefault="00B345FD" w:rsidP="00224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755D2" w14:textId="77777777" w:rsidR="00B345FD" w:rsidRDefault="00B345FD" w:rsidP="0022455A">
      <w:pPr>
        <w:spacing w:after="0" w:line="240" w:lineRule="auto"/>
      </w:pPr>
      <w:r>
        <w:separator/>
      </w:r>
    </w:p>
  </w:footnote>
  <w:footnote w:type="continuationSeparator" w:id="0">
    <w:p w14:paraId="4BCBB565" w14:textId="77777777" w:rsidR="00B345FD" w:rsidRDefault="00B345FD" w:rsidP="00224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58414" w14:textId="05B8D77B" w:rsidR="0022455A" w:rsidRPr="0022455A" w:rsidRDefault="0022455A" w:rsidP="0022455A">
    <w:pPr>
      <w:pStyle w:val="Cabealho"/>
    </w:pPr>
    <w:r>
      <w:rPr>
        <w:noProof/>
      </w:rPr>
      <w:drawing>
        <wp:inline distT="114300" distB="114300" distL="114300" distR="114300" wp14:anchorId="1F2F379E" wp14:editId="71756922">
          <wp:extent cx="1895475" cy="942975"/>
          <wp:effectExtent l="0" t="0" r="0" b="0"/>
          <wp:docPr id="4" name="image2.pn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 descr="Logotipo, nome da empres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95475" cy="942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C4009A"/>
    <w:multiLevelType w:val="multilevel"/>
    <w:tmpl w:val="7FF2C8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77D311A"/>
    <w:multiLevelType w:val="multilevel"/>
    <w:tmpl w:val="E75A18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8BF7345"/>
    <w:multiLevelType w:val="multilevel"/>
    <w:tmpl w:val="FF10D6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0F12B9"/>
    <w:multiLevelType w:val="multilevel"/>
    <w:tmpl w:val="02C21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17825302">
    <w:abstractNumId w:val="2"/>
  </w:num>
  <w:num w:numId="2" w16cid:durableId="470100534">
    <w:abstractNumId w:val="0"/>
  </w:num>
  <w:num w:numId="3" w16cid:durableId="194848872">
    <w:abstractNumId w:val="1"/>
  </w:num>
  <w:num w:numId="4" w16cid:durableId="10086789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3A9"/>
    <w:rsid w:val="00134351"/>
    <w:rsid w:val="001B5A3B"/>
    <w:rsid w:val="0022455A"/>
    <w:rsid w:val="003421C5"/>
    <w:rsid w:val="003A6E3A"/>
    <w:rsid w:val="0040280F"/>
    <w:rsid w:val="00476350"/>
    <w:rsid w:val="005607CE"/>
    <w:rsid w:val="005831F3"/>
    <w:rsid w:val="0060360D"/>
    <w:rsid w:val="00644B56"/>
    <w:rsid w:val="0067510C"/>
    <w:rsid w:val="006E7769"/>
    <w:rsid w:val="00743745"/>
    <w:rsid w:val="00790629"/>
    <w:rsid w:val="007923A9"/>
    <w:rsid w:val="00807CAD"/>
    <w:rsid w:val="00876EBE"/>
    <w:rsid w:val="009026AF"/>
    <w:rsid w:val="00971E76"/>
    <w:rsid w:val="00977919"/>
    <w:rsid w:val="009B5994"/>
    <w:rsid w:val="00A25234"/>
    <w:rsid w:val="00A67753"/>
    <w:rsid w:val="00A83E3E"/>
    <w:rsid w:val="00AF5EB8"/>
    <w:rsid w:val="00B345FD"/>
    <w:rsid w:val="00B40536"/>
    <w:rsid w:val="00B53FCC"/>
    <w:rsid w:val="00B54CB0"/>
    <w:rsid w:val="00BD301C"/>
    <w:rsid w:val="00C128AA"/>
    <w:rsid w:val="00CC4EA2"/>
    <w:rsid w:val="00CF06DE"/>
    <w:rsid w:val="00D54620"/>
    <w:rsid w:val="00D8457D"/>
    <w:rsid w:val="00D845C5"/>
    <w:rsid w:val="00E33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097A0"/>
  <w15:docId w15:val="{DEB55BE9-C33D-4E7E-8504-0F0C1DDE6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890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890860"/>
    <w:rPr>
      <w:color w:val="0000FF"/>
      <w:u w:val="single"/>
    </w:rPr>
  </w:style>
  <w:style w:type="character" w:styleId="nfase">
    <w:name w:val="Emphasis"/>
    <w:basedOn w:val="Fontepargpadro"/>
    <w:uiPriority w:val="20"/>
    <w:qFormat/>
    <w:rsid w:val="002A1721"/>
    <w:rPr>
      <w:i/>
      <w:iCs/>
    </w:rPr>
  </w:style>
  <w:style w:type="paragraph" w:styleId="PargrafodaLista">
    <w:name w:val="List Paragraph"/>
    <w:basedOn w:val="Normal"/>
    <w:uiPriority w:val="34"/>
    <w:qFormat/>
    <w:rsid w:val="00D56DD3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oPendente">
    <w:name w:val="Unresolved Mention"/>
    <w:basedOn w:val="Fontepargpadro"/>
    <w:uiPriority w:val="99"/>
    <w:semiHidden/>
    <w:unhideWhenUsed/>
    <w:rsid w:val="00A25234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224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455A"/>
  </w:style>
  <w:style w:type="paragraph" w:styleId="Rodap">
    <w:name w:val="footer"/>
    <w:basedOn w:val="Normal"/>
    <w:link w:val="RodapChar"/>
    <w:uiPriority w:val="99"/>
    <w:unhideWhenUsed/>
    <w:rsid w:val="00224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45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nk.springer.com/journal/439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pt.wikipedia.org/wiki/Distribui%C3%A7%C3%A3o_do_tipo_sangu%C3%ADneo_por_pa%C3%AD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doi.org/10.1167/iovs.16-20612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brasilescola.uol.com.br/biologia/interpretacao-heredogramas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5zX2zKQ1ThJEeRESxRiwIUMyoIg==">AMUW2mUtgy9XYZt3iUDVjtBe/l7jmtb6J+ah0Rvk1tm2M6a69Ymk80u+UMo8TKZZjJ1CZBPTIlAUMAqcyNR201ZlyVZFLEObMXPwMuy431JTA0V3rV/7PWERD3cbZqC1lH17lBAUa8VIjQd6xelCOtO2497FlGNTPA==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548</Words>
  <Characters>2965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Silviene Oliveira</dc:creator>
  <cp:keywords/>
  <dc:description/>
  <cp:lastModifiedBy>Monica Bucciarelli Rodriguez</cp:lastModifiedBy>
  <cp:revision>4</cp:revision>
  <dcterms:created xsi:type="dcterms:W3CDTF">2024-03-06T20:55:00Z</dcterms:created>
  <dcterms:modified xsi:type="dcterms:W3CDTF">2024-03-07T14:32:00Z</dcterms:modified>
</cp:coreProperties>
</file>